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5C" w:rsidRPr="00AE6C5C" w:rsidRDefault="00AE6C5C" w:rsidP="00AE6C5C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300" cy="807085"/>
            <wp:effectExtent l="0" t="0" r="6350" b="0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5C" w:rsidRPr="00AE6C5C" w:rsidRDefault="00AE6C5C" w:rsidP="00AE6C5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C5C" w:rsidRPr="00AE6C5C" w:rsidRDefault="00AE6C5C" w:rsidP="00AE6C5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C5C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AE6C5C" w:rsidRPr="00AE6C5C" w:rsidRDefault="00AE6C5C" w:rsidP="00AE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C5C" w:rsidRPr="00AE6C5C" w:rsidRDefault="00AE6C5C" w:rsidP="00AE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C5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AE6C5C" w:rsidRPr="00AE6C5C" w:rsidRDefault="00AE6C5C" w:rsidP="00AE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C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AE6C5C" w:rsidRPr="00AE6C5C" w:rsidRDefault="00AE6C5C" w:rsidP="00AE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C5C" w:rsidRPr="00AE6C5C" w:rsidRDefault="00AE6C5C" w:rsidP="00AE6C5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E6C5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E6C5C" w:rsidRPr="00AE6C5C" w:rsidRDefault="00AE6C5C" w:rsidP="00AE6C5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C5C" w:rsidRPr="00AE6C5C" w:rsidRDefault="00AE6C5C" w:rsidP="00AE6C5C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21</w:t>
      </w:r>
      <w:r w:rsidRPr="00AE6C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.02.2025 </w:t>
      </w:r>
      <w:r w:rsidRPr="00AE6C5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132</w:t>
      </w:r>
    </w:p>
    <w:p w:rsidR="007E2A74" w:rsidRDefault="00AE6C5C" w:rsidP="00AE6C5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C5C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AE6C5C" w:rsidRDefault="00AE6C5C" w:rsidP="00AE6C5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C5C" w:rsidRPr="007E2A74" w:rsidRDefault="00AE6C5C" w:rsidP="00AE6C5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Pr="00A80DBA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7E2A74" w:rsidRPr="00A80DBA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«Содействие экономическому развитию </w:t>
      </w:r>
    </w:p>
    <w:p w:rsidR="007E2A74" w:rsidRPr="00A80DBA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и инвестиционной привлекательности </w:t>
      </w:r>
    </w:p>
    <w:p w:rsidR="007E2A74" w:rsidRDefault="00D76B27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6D2CAD">
        <w:rPr>
          <w:rFonts w:ascii="Times New Roman" w:eastAsia="Times New Roman" w:hAnsi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  <w:r w:rsidR="009261CB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9261CB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годы» </w:t>
      </w:r>
    </w:p>
    <w:p w:rsidR="00AE6C5C" w:rsidRPr="00A80DBA" w:rsidRDefault="00AE6C5C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AE6C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proofErr w:type="spellStart"/>
      <w:r w:rsidR="00900CE1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="00900CE1">
        <w:rPr>
          <w:rFonts w:ascii="Times New Roman" w:eastAsia="Times New Roman" w:hAnsi="Times New Roman"/>
          <w:sz w:val="28"/>
          <w:szCs w:val="28"/>
        </w:rPr>
        <w:t xml:space="preserve"> муниципально</w:t>
      </w:r>
      <w:r w:rsidR="003106EF">
        <w:rPr>
          <w:rFonts w:ascii="Times New Roman" w:eastAsia="Times New Roman" w:hAnsi="Times New Roman"/>
          <w:sz w:val="28"/>
          <w:szCs w:val="28"/>
        </w:rPr>
        <w:t>го округа</w:t>
      </w:r>
      <w:r w:rsidR="00F02C1D">
        <w:rPr>
          <w:rFonts w:ascii="Times New Roman" w:eastAsia="Times New Roman" w:hAnsi="Times New Roman"/>
          <w:sz w:val="28"/>
          <w:szCs w:val="28"/>
        </w:rPr>
        <w:t xml:space="preserve"> Псковской области</w:t>
      </w:r>
      <w:r w:rsidR="00D06A1F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Pr="006945FC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lang w:eastAsia="ar-SA"/>
          </w:rPr>
          <w:t>постановлением</w:t>
        </w:r>
      </w:hyperlink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 xml:space="preserve"> Администрации </w:t>
      </w:r>
      <w:proofErr w:type="spellStart"/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П</w:t>
      </w:r>
      <w:r w:rsidR="00246BE1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ыталовского</w:t>
      </w:r>
      <w:proofErr w:type="spellEnd"/>
      <w:r w:rsidR="00246BE1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 xml:space="preserve"> муниципального округа от</w:t>
      </w:r>
      <w:r w:rsidR="00D06A1F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D06A1F" w:rsidRPr="009F6FE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21.08.2024 №689</w:t>
      </w:r>
      <w:r w:rsidRPr="009F6FE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«Об утверждении Порядка разработки и реализации муниципальных программ </w:t>
      </w:r>
      <w:r w:rsidR="000225E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</w:t>
      </w:r>
      <w:r w:rsidR="00B3764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«</w:t>
      </w:r>
      <w:proofErr w:type="spellStart"/>
      <w:r w:rsidR="00B3764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Пыталовский</w:t>
      </w:r>
      <w:proofErr w:type="spellEnd"/>
      <w:r w:rsidR="00B3764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муниципальный </w:t>
      </w:r>
      <w:r w:rsidR="00D06A1F" w:rsidRPr="009F6FE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округ</w:t>
      </w:r>
      <w:r w:rsidR="00B3764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»,</w:t>
      </w:r>
      <w:r w:rsidR="006D2CAD" w:rsidRPr="009F6FE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C576A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9F6FE0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дминистрация </w:t>
      </w:r>
      <w:proofErr w:type="spellStart"/>
      <w:r w:rsidR="009F6FE0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4B7FE3" w:rsidRDefault="007E2A74" w:rsidP="00AE6C5C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Утвердить муниципальную </w:t>
      </w:r>
      <w:hyperlink w:anchor="Par43" w:history="1">
        <w:r w:rsidRPr="00A80DBA">
          <w:rPr>
            <w:rFonts w:ascii="Times New Roman" w:eastAsia="Times New Roman" w:hAnsi="Times New Roman"/>
            <w:sz w:val="28"/>
            <w:szCs w:val="28"/>
          </w:rPr>
          <w:t>программу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«Содействие экономическому развитию и инвестиционной п</w:t>
      </w:r>
      <w:r w:rsidR="00D76B27">
        <w:rPr>
          <w:rFonts w:ascii="Times New Roman" w:eastAsia="Times New Roman" w:hAnsi="Times New Roman"/>
          <w:sz w:val="28"/>
          <w:szCs w:val="28"/>
        </w:rPr>
        <w:t xml:space="preserve">ривлекательности </w:t>
      </w:r>
      <w:proofErr w:type="spellStart"/>
      <w:r w:rsidR="00D76B27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A80DBA">
        <w:rPr>
          <w:rFonts w:ascii="Times New Roman" w:eastAsia="Times New Roman" w:hAnsi="Times New Roman"/>
          <w:sz w:val="28"/>
          <w:szCs w:val="28"/>
        </w:rPr>
        <w:t xml:space="preserve"> </w:t>
      </w:r>
      <w:r w:rsidR="00D76B27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6D2CAD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D76B27">
        <w:rPr>
          <w:rFonts w:ascii="Times New Roman" w:eastAsia="Times New Roman" w:hAnsi="Times New Roman"/>
          <w:sz w:val="28"/>
          <w:szCs w:val="28"/>
        </w:rPr>
        <w:t>а</w:t>
      </w:r>
      <w:r w:rsidR="009261CB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D76B27">
        <w:rPr>
          <w:rFonts w:ascii="Times New Roman" w:eastAsia="Times New Roman" w:hAnsi="Times New Roman"/>
          <w:sz w:val="28"/>
          <w:szCs w:val="28"/>
        </w:rPr>
        <w:t>5</w:t>
      </w:r>
      <w:r w:rsidR="009261CB">
        <w:rPr>
          <w:rFonts w:ascii="Times New Roman" w:eastAsia="Times New Roman" w:hAnsi="Times New Roman"/>
          <w:sz w:val="28"/>
          <w:szCs w:val="28"/>
        </w:rPr>
        <w:t>-202</w:t>
      </w:r>
      <w:r w:rsidR="00D76B27">
        <w:rPr>
          <w:rFonts w:ascii="Times New Roman" w:eastAsia="Times New Roman" w:hAnsi="Times New Roman"/>
          <w:sz w:val="28"/>
          <w:szCs w:val="28"/>
        </w:rPr>
        <w:t>7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 годы» согласно приложению к настоящему постановлению.</w:t>
      </w:r>
    </w:p>
    <w:p w:rsidR="00550A3A" w:rsidRDefault="000D7050" w:rsidP="00AE6C5C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7FE3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4B7FE3">
        <w:rPr>
          <w:rFonts w:ascii="Times New Roman" w:eastAsia="Times New Roman" w:hAnsi="Times New Roman"/>
          <w:sz w:val="28"/>
          <w:szCs w:val="28"/>
        </w:rPr>
        <w:t>Пы</w:t>
      </w:r>
      <w:r w:rsidR="003179BA">
        <w:rPr>
          <w:rFonts w:ascii="Times New Roman" w:eastAsia="Times New Roman" w:hAnsi="Times New Roman"/>
          <w:sz w:val="28"/>
          <w:szCs w:val="28"/>
        </w:rPr>
        <w:t>таловского</w:t>
      </w:r>
      <w:proofErr w:type="spellEnd"/>
      <w:r w:rsidR="003179BA">
        <w:rPr>
          <w:rFonts w:ascii="Times New Roman" w:eastAsia="Times New Roman" w:hAnsi="Times New Roman"/>
          <w:sz w:val="28"/>
          <w:szCs w:val="28"/>
        </w:rPr>
        <w:t xml:space="preserve"> муниципального округа</w:t>
      </w:r>
      <w:r w:rsidRPr="004B7FE3">
        <w:rPr>
          <w:rFonts w:ascii="Times New Roman" w:eastAsia="Times New Roman" w:hAnsi="Times New Roman"/>
          <w:sz w:val="28"/>
          <w:szCs w:val="28"/>
        </w:rPr>
        <w:t xml:space="preserve"> </w:t>
      </w:r>
      <w:r w:rsidR="004B7FE3" w:rsidRPr="004B7FE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546FC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22.03.2024</w:t>
      </w:r>
      <w:r w:rsidR="004B7FE3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г. № </w:t>
      </w:r>
      <w:r w:rsidR="003179BA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213</w:t>
      </w:r>
      <w:r w:rsidR="004B7FE3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«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Об утве</w:t>
      </w:r>
      <w:r w:rsidR="004B7FE3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рждении муниципальной программы 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«Содействие экономическому развитию и инвестиционной привлекательности </w:t>
      </w:r>
      <w:r w:rsidR="007546FC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муниципального образования «</w:t>
      </w:r>
      <w:proofErr w:type="spellStart"/>
      <w:r w:rsidR="007546FC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Пыталовский</w:t>
      </w:r>
      <w:proofErr w:type="spellEnd"/>
      <w:r w:rsidR="007546FC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муниципальный округ» на 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202</w:t>
      </w:r>
      <w:r w:rsidR="007546FC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4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-202</w:t>
      </w:r>
      <w:r w:rsidR="007546FC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6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годы»</w:t>
      </w:r>
      <w:r w:rsidR="00C07960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C07960">
        <w:rPr>
          <w:rFonts w:ascii="Times New Roman" w:eastAsia="Times New Roman" w:hAnsi="Times New Roman"/>
          <w:sz w:val="28"/>
          <w:szCs w:val="28"/>
        </w:rPr>
        <w:t>с 01.01.202</w:t>
      </w:r>
      <w:r w:rsidR="00D76B27">
        <w:rPr>
          <w:rFonts w:ascii="Times New Roman" w:eastAsia="Times New Roman" w:hAnsi="Times New Roman"/>
          <w:sz w:val="28"/>
          <w:szCs w:val="28"/>
        </w:rPr>
        <w:t>5</w:t>
      </w:r>
      <w:r w:rsidR="00C07960">
        <w:rPr>
          <w:rFonts w:ascii="Times New Roman" w:eastAsia="Times New Roman" w:hAnsi="Times New Roman"/>
          <w:sz w:val="28"/>
          <w:szCs w:val="28"/>
        </w:rPr>
        <w:t>.</w:t>
      </w:r>
    </w:p>
    <w:p w:rsidR="00550A3A" w:rsidRPr="00550A3A" w:rsidRDefault="00550A3A" w:rsidP="00AE6C5C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50A3A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/>
          <w:sz w:val="28"/>
          <w:szCs w:val="28"/>
        </w:rPr>
        <w:t>01.01</w:t>
      </w:r>
      <w:r w:rsidRPr="00550A3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D76B2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07960" w:rsidRDefault="006D2ACF" w:rsidP="00AE6C5C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07960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C07960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в сети Интернет на официальном сайте </w:t>
      </w:r>
      <w:proofErr w:type="spellStart"/>
      <w:r w:rsidR="00CB6CE5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="00CB6CE5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A628D7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CB6CE5">
        <w:rPr>
          <w:rFonts w:ascii="Times New Roman" w:eastAsia="Times New Roman" w:hAnsi="Times New Roman"/>
          <w:sz w:val="28"/>
          <w:szCs w:val="28"/>
        </w:rPr>
        <w:t>а</w:t>
      </w:r>
      <w:r w:rsidRPr="00C07960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13" w:history="1">
        <w:r w:rsidR="00A628D7" w:rsidRPr="007D00BA">
          <w:rPr>
            <w:rStyle w:val="a8"/>
            <w:rFonts w:ascii="Times New Roman" w:eastAsia="Times New Roman" w:hAnsi="Times New Roman"/>
            <w:sz w:val="28"/>
            <w:szCs w:val="28"/>
          </w:rPr>
          <w:t>http://pytalovo.</w:t>
        </w:r>
        <w:proofErr w:type="spellStart"/>
        <w:r w:rsidR="00A628D7" w:rsidRPr="007D00BA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gosuslugi</w:t>
        </w:r>
        <w:proofErr w:type="spellEnd"/>
        <w:r w:rsidR="00A628D7" w:rsidRPr="007D00BA">
          <w:rPr>
            <w:rStyle w:val="a8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A628D7" w:rsidRPr="007D00BA">
          <w:rPr>
            <w:rStyle w:val="a8"/>
            <w:rFonts w:ascii="Times New Roman" w:eastAsia="Times New Roman" w:hAnsi="Times New Roman"/>
            <w:sz w:val="28"/>
            <w:szCs w:val="28"/>
          </w:rPr>
          <w:t>ru</w:t>
        </w:r>
        <w:proofErr w:type="spellEnd"/>
        <w:r w:rsidR="00A628D7" w:rsidRPr="007D00BA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C07960">
        <w:rPr>
          <w:rFonts w:ascii="Times New Roman" w:eastAsia="Times New Roman" w:hAnsi="Times New Roman"/>
          <w:sz w:val="28"/>
          <w:szCs w:val="28"/>
        </w:rPr>
        <w:t>.</w:t>
      </w:r>
    </w:p>
    <w:p w:rsidR="007E2A74" w:rsidRDefault="007E2A74" w:rsidP="00AE6C5C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07960">
        <w:rPr>
          <w:rFonts w:ascii="Times New Roman" w:eastAsia="Times New Roman" w:hAnsi="Times New Roman"/>
          <w:sz w:val="28"/>
          <w:szCs w:val="28"/>
        </w:rPr>
        <w:lastRenderedPageBreak/>
        <w:t>Контроль за</w:t>
      </w:r>
      <w:proofErr w:type="gramEnd"/>
      <w:r w:rsidRPr="00C0796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</w:t>
      </w:r>
      <w:r w:rsidR="000B1AE2">
        <w:rPr>
          <w:rFonts w:ascii="Times New Roman" w:eastAsia="Times New Roman" w:hAnsi="Times New Roman"/>
          <w:sz w:val="28"/>
          <w:szCs w:val="28"/>
        </w:rPr>
        <w:t>ления возложить на заместителя Г</w:t>
      </w:r>
      <w:r w:rsidRPr="00C07960">
        <w:rPr>
          <w:rFonts w:ascii="Times New Roman" w:eastAsia="Times New Roman" w:hAnsi="Times New Roman"/>
          <w:sz w:val="28"/>
          <w:szCs w:val="28"/>
        </w:rPr>
        <w:t xml:space="preserve">лавы Администрации </w:t>
      </w:r>
      <w:r w:rsidR="00900CE1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C07960">
        <w:rPr>
          <w:rFonts w:ascii="Times New Roman" w:eastAsia="Times New Roman" w:hAnsi="Times New Roman"/>
          <w:sz w:val="28"/>
          <w:szCs w:val="28"/>
        </w:rPr>
        <w:t xml:space="preserve"> по экономике и местному самоуправлению </w:t>
      </w:r>
      <w:r w:rsidR="006D2CAD">
        <w:rPr>
          <w:rFonts w:ascii="Times New Roman" w:eastAsia="Times New Roman" w:hAnsi="Times New Roman"/>
          <w:sz w:val="28"/>
          <w:szCs w:val="28"/>
        </w:rPr>
        <w:t>Кривову</w:t>
      </w:r>
      <w:r w:rsidRPr="00C07960">
        <w:rPr>
          <w:rFonts w:ascii="Times New Roman" w:eastAsia="Times New Roman" w:hAnsi="Times New Roman"/>
          <w:sz w:val="28"/>
          <w:szCs w:val="28"/>
        </w:rPr>
        <w:t xml:space="preserve"> С.</w:t>
      </w:r>
      <w:r w:rsidR="006D2CAD">
        <w:rPr>
          <w:rFonts w:ascii="Times New Roman" w:eastAsia="Times New Roman" w:hAnsi="Times New Roman"/>
          <w:sz w:val="28"/>
          <w:szCs w:val="28"/>
        </w:rPr>
        <w:t>В</w:t>
      </w:r>
      <w:r w:rsidRPr="00C07960">
        <w:rPr>
          <w:rFonts w:ascii="Times New Roman" w:eastAsia="Times New Roman" w:hAnsi="Times New Roman"/>
          <w:sz w:val="28"/>
          <w:szCs w:val="28"/>
        </w:rPr>
        <w:t>.</w:t>
      </w:r>
    </w:p>
    <w:p w:rsidR="007546FC" w:rsidRDefault="007546FC" w:rsidP="007546F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6C5C" w:rsidRDefault="00AE6C5C" w:rsidP="007546F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7960" w:rsidRDefault="00C07960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00CE1" w:rsidRPr="00900CE1" w:rsidRDefault="00900CE1" w:rsidP="00900CE1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900CE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00CE1">
        <w:rPr>
          <w:rFonts w:ascii="Times New Roman" w:hAnsi="Times New Roman"/>
          <w:sz w:val="28"/>
          <w:szCs w:val="28"/>
        </w:rPr>
        <w:t>Пыталовского</w:t>
      </w:r>
      <w:proofErr w:type="spellEnd"/>
    </w:p>
    <w:p w:rsidR="007E2A74" w:rsidRDefault="00900CE1" w:rsidP="00900CE1">
      <w:pPr>
        <w:rPr>
          <w:rFonts w:ascii="Times New Roman" w:hAnsi="Times New Roman"/>
          <w:sz w:val="28"/>
          <w:szCs w:val="28"/>
        </w:rPr>
      </w:pPr>
      <w:r w:rsidRPr="00900CE1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</w:t>
      </w:r>
      <w:r w:rsidR="00AE6C5C">
        <w:rPr>
          <w:rFonts w:ascii="Times New Roman" w:hAnsi="Times New Roman"/>
          <w:sz w:val="28"/>
          <w:szCs w:val="28"/>
        </w:rPr>
        <w:t xml:space="preserve">    </w:t>
      </w:r>
      <w:r w:rsidRPr="00900CE1">
        <w:rPr>
          <w:rFonts w:ascii="Times New Roman" w:hAnsi="Times New Roman"/>
          <w:sz w:val="28"/>
          <w:szCs w:val="28"/>
        </w:rPr>
        <w:t xml:space="preserve">                   В.М. Кондратьева</w:t>
      </w:r>
    </w:p>
    <w:p w:rsidR="00C07960" w:rsidRPr="00A80DBA" w:rsidRDefault="00C07960">
      <w:pPr>
        <w:rPr>
          <w:rFonts w:ascii="Times New Roman" w:hAnsi="Times New Roman"/>
          <w:sz w:val="28"/>
          <w:szCs w:val="28"/>
        </w:rPr>
      </w:pPr>
    </w:p>
    <w:p w:rsidR="00C44587" w:rsidRDefault="00C44587" w:rsidP="000D7050">
      <w:pPr>
        <w:tabs>
          <w:tab w:val="left" w:pos="66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2A74" w:rsidRPr="00BD06CE" w:rsidRDefault="007E2A74" w:rsidP="000D705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E6C5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BD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2A74" w:rsidRPr="00BD06CE" w:rsidRDefault="007E2A74" w:rsidP="007E2A7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к п</w:t>
      </w:r>
      <w:r w:rsidRPr="00BD06CE">
        <w:rPr>
          <w:rFonts w:ascii="Times New Roman" w:eastAsia="Times New Roman" w:hAnsi="Times New Roman"/>
          <w:sz w:val="28"/>
          <w:szCs w:val="28"/>
          <w:lang w:eastAsia="ru-RU"/>
        </w:rPr>
        <w:t>остановлению Администрации</w:t>
      </w:r>
    </w:p>
    <w:p w:rsidR="007E2A74" w:rsidRPr="00BD06CE" w:rsidRDefault="007E2A74" w:rsidP="007E2A7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06CE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BD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8D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AE6C5C" w:rsidRDefault="007E2A74" w:rsidP="00AE6C5C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6C5C" w:rsidRPr="00AE6C5C">
        <w:rPr>
          <w:rFonts w:ascii="Times New Roman" w:eastAsia="Times New Roman" w:hAnsi="Times New Roman"/>
          <w:sz w:val="28"/>
          <w:szCs w:val="28"/>
          <w:lang w:eastAsia="ru-RU"/>
        </w:rPr>
        <w:t>от 21.02.2025  № 132</w:t>
      </w:r>
    </w:p>
    <w:p w:rsidR="00AE6C5C" w:rsidRPr="00AE6C5C" w:rsidRDefault="00AE6C5C" w:rsidP="00AE6C5C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Pr="007E2A74" w:rsidRDefault="007E2A74" w:rsidP="00AE6C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7E2A74">
        <w:rPr>
          <w:rFonts w:ascii="Times New Roman" w:eastAsia="Times New Roman" w:hAnsi="Times New Roman"/>
          <w:b/>
          <w:sz w:val="28"/>
          <w:szCs w:val="28"/>
        </w:rPr>
        <w:t xml:space="preserve">Муниципальная программа «Содействие экономическому развитию и инвестиционной привлекательности </w:t>
      </w:r>
      <w:proofErr w:type="spellStart"/>
      <w:r w:rsidR="00645A68">
        <w:rPr>
          <w:rFonts w:ascii="Times New Roman" w:eastAsia="Times New Roman" w:hAnsi="Times New Roman"/>
          <w:b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45A68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6D2CAD">
        <w:rPr>
          <w:rFonts w:ascii="Times New Roman" w:eastAsia="Times New Roman" w:hAnsi="Times New Roman"/>
          <w:b/>
          <w:sz w:val="28"/>
          <w:szCs w:val="28"/>
        </w:rPr>
        <w:t>округ</w:t>
      </w:r>
      <w:r w:rsidR="00645A68">
        <w:rPr>
          <w:rFonts w:ascii="Times New Roman" w:eastAsia="Times New Roman" w:hAnsi="Times New Roman"/>
          <w:b/>
          <w:sz w:val="28"/>
          <w:szCs w:val="28"/>
        </w:rPr>
        <w:t>а</w:t>
      </w:r>
      <w:r w:rsidR="009261CB">
        <w:rPr>
          <w:rFonts w:ascii="Times New Roman" w:eastAsia="Times New Roman" w:hAnsi="Times New Roman"/>
          <w:b/>
          <w:sz w:val="28"/>
          <w:szCs w:val="28"/>
        </w:rPr>
        <w:t xml:space="preserve"> на 202</w:t>
      </w:r>
      <w:r w:rsidR="00645A68">
        <w:rPr>
          <w:rFonts w:ascii="Times New Roman" w:eastAsia="Times New Roman" w:hAnsi="Times New Roman"/>
          <w:b/>
          <w:sz w:val="28"/>
          <w:szCs w:val="28"/>
        </w:rPr>
        <w:t>5</w:t>
      </w:r>
      <w:r w:rsidR="009261CB">
        <w:rPr>
          <w:rFonts w:ascii="Times New Roman" w:eastAsia="Times New Roman" w:hAnsi="Times New Roman"/>
          <w:b/>
          <w:sz w:val="28"/>
          <w:szCs w:val="28"/>
        </w:rPr>
        <w:t>-202</w:t>
      </w:r>
      <w:r w:rsidR="00645A68">
        <w:rPr>
          <w:rFonts w:ascii="Times New Roman" w:eastAsia="Times New Roman" w:hAnsi="Times New Roman"/>
          <w:b/>
          <w:sz w:val="28"/>
          <w:szCs w:val="28"/>
        </w:rPr>
        <w:t>7</w:t>
      </w:r>
      <w:r w:rsidRPr="007E2A74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A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A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98"/>
        <w:gridCol w:w="1134"/>
        <w:gridCol w:w="1134"/>
        <w:gridCol w:w="1134"/>
        <w:gridCol w:w="1417"/>
      </w:tblGrid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6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«Содействие экономическому развитию и инвестиционной привлекательности </w:t>
            </w:r>
            <w:proofErr w:type="spellStart"/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A1768F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развитию,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A1768F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A6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министрации </w:t>
            </w:r>
            <w:proofErr w:type="spellStart"/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</w:t>
            </w:r>
            <w:r w:rsidR="00C90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  <w:p w:rsidR="007E2A74" w:rsidRDefault="007E2A74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  <w:p w:rsidR="00E66AAA" w:rsidRPr="007E2A74" w:rsidRDefault="00E66AAA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  <w:p w:rsidR="00F74BAB" w:rsidRDefault="00F74BA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</w:p>
          <w:p w:rsidR="007E2A74" w:rsidRPr="007E2A74" w:rsidRDefault="00F74BA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B41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сохранению и раз</w:t>
            </w:r>
            <w:r w:rsidR="00B4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витию экономического потенциала </w:t>
            </w:r>
            <w:proofErr w:type="spellStart"/>
            <w:r w:rsidR="00B4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="00B4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1BFB" w:rsidRPr="00B41BF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муниципального </w:t>
            </w:r>
            <w:r w:rsidR="00F406EB" w:rsidRPr="00B41BF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округ</w:t>
            </w:r>
            <w:r w:rsidR="00B41BFB" w:rsidRPr="00B41BF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CF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регионов.</w:t>
            </w:r>
          </w:p>
          <w:p w:rsidR="009269CF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экономического роста производства за счет привлечения инвестиций в экономику муниципального образования.</w:t>
            </w:r>
          </w:p>
          <w:p w:rsidR="009269CF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единства туристского пространства муниципального образования, свободы перемещения, услуг, информации и финансовых сре</w:t>
            </w:r>
            <w:proofErr w:type="gramStart"/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дств в сф</w:t>
            </w:r>
            <w:proofErr w:type="gramEnd"/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ере туризма.</w:t>
            </w:r>
          </w:p>
          <w:p w:rsidR="009269CF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Создание и развитие инфраструктуры и механизма поддержки субъектов малого и среднего предпринимательства.</w:t>
            </w:r>
          </w:p>
          <w:p w:rsidR="009269CF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Информационно-консультационное обеспечение малого и среднего предпринимательства.</w:t>
            </w:r>
          </w:p>
          <w:p w:rsidR="009269CF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продовольственной обеспеченности </w:t>
            </w:r>
            <w:proofErr w:type="spellStart"/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Пыталовского</w:t>
            </w:r>
            <w:proofErr w:type="spellEnd"/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06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конкурентоспособности отечественной сельхозпродукции на основе модернизации и развития приоритетных отраслей сельского хозяйства.</w:t>
            </w:r>
          </w:p>
          <w:p w:rsidR="007E2A74" w:rsidRPr="009269CF" w:rsidRDefault="00446DDC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продуктивную и свободно избранную занятость и защиту от </w:t>
            </w:r>
            <w:r w:rsidR="009269CF" w:rsidRPr="009269C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безработицы,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 оперативного обеспечения работодателей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необходимой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рабочей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силой,</w:t>
            </w:r>
            <w:r w:rsidR="009269CF" w:rsidRPr="009269C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а безработных и ищущих работу граждан</w:t>
            </w:r>
            <w:r w:rsidR="009269CF" w:rsidRPr="009269CF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– подходящей работой и доходами.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E" w:rsidRPr="009262A3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осуществляемый организациями, находящимися на терри</w:t>
            </w:r>
            <w:r w:rsidR="00CF546F">
              <w:rPr>
                <w:rFonts w:ascii="Times New Roman" w:eastAsia="Times New Roman" w:hAnsi="Times New Roman"/>
                <w:sz w:val="28"/>
                <w:szCs w:val="28"/>
              </w:rPr>
              <w:t>тории муниципального округа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 (без субъектов малого предпринимательства) (тыс. руб.);</w:t>
            </w:r>
          </w:p>
          <w:p w:rsidR="004201BE" w:rsidRPr="009262A3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 (тыс. руб.);</w:t>
            </w:r>
          </w:p>
          <w:p w:rsidR="004201BE" w:rsidRPr="009262A3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Число субъектов малого и среднего предпринимательства </w:t>
            </w:r>
            <w:r w:rsidR="00F02C1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  <w:r w:rsidR="00F02C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201BE" w:rsidRPr="009262A3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 официально зарегистрированных безработных (чел.); </w:t>
            </w:r>
          </w:p>
          <w:p w:rsidR="004201BE" w:rsidRPr="009262A3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Номинальная начисленная </w:t>
            </w:r>
            <w:proofErr w:type="spellStart"/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среденемесячная</w:t>
            </w:r>
            <w:proofErr w:type="spellEnd"/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 заработная плата работников организаций (руб.)</w:t>
            </w:r>
          </w:p>
          <w:p w:rsidR="004201BE" w:rsidRPr="009262A3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земельных участков, обработанных химическими и (или) механическими способами 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борьбы для предотвращения распространения сорного растения борщевик Сосновского, </w:t>
            </w:r>
            <w:proofErr w:type="gramStart"/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  <w:proofErr w:type="gramEnd"/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E2A74" w:rsidRPr="009269CF" w:rsidRDefault="004201BE" w:rsidP="004201BE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безработных граждан и граждан, ищущих работу, трудоустроенных на общественные работы, </w:t>
            </w:r>
            <w:r w:rsidR="00F02C1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  <w:r w:rsidR="00F02C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2A74"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</w:t>
            </w:r>
            <w:r w:rsidR="00671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руб.)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0C0C5D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1035,0</w:t>
            </w:r>
            <w:r w:rsidR="00916DC3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0C0C5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407,0</w:t>
            </w:r>
            <w:r w:rsidR="00916DC3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0C0C5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407,0</w:t>
            </w:r>
            <w:r w:rsidR="00916DC3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0C0C5D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1849,0000</w:t>
            </w:r>
          </w:p>
        </w:tc>
      </w:tr>
      <w:tr w:rsidR="007E2A74" w:rsidRPr="007E2A74" w:rsidTr="00C44587">
        <w:trPr>
          <w:trHeight w:val="38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1A27C8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105</w:t>
            </w:r>
            <w:r w:rsidR="000C0C5D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DC6094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3333</w:t>
            </w:r>
            <w:r w:rsidR="00AF46E8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1A27C8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  <w:r w:rsidR="000C0C5D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,1</w:t>
            </w:r>
            <w:r w:rsidR="00F0731F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1A27C8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  <w:r w:rsidR="000C0C5D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F0731F"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0C0C5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189,5555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</w:tr>
      <w:tr w:rsidR="007E2A74" w:rsidRPr="007E2A74" w:rsidTr="009262A3">
        <w:trPr>
          <w:trHeight w:val="823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E82FF6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1140,33333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F0731F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449,1111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F0731F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449,1111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633F1" w:rsidRDefault="00E82FF6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633F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2038,5555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2E" w:rsidRPr="009262A3" w:rsidRDefault="007E2A74" w:rsidP="00362B1A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оборота розничной торговли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A628D7" w:rsidRPr="009262A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B1AE2" w:rsidRPr="009262A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9262A3" w:rsidRPr="009262A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0B1AE2" w:rsidRPr="009262A3">
              <w:rPr>
                <w:rFonts w:ascii="Times New Roman" w:eastAsia="Times New Roman" w:hAnsi="Times New Roman"/>
                <w:sz w:val="28"/>
                <w:szCs w:val="28"/>
              </w:rPr>
              <w:t>00 000</w:t>
            </w:r>
            <w:r w:rsidR="00E5772E"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7E2A74" w:rsidRPr="009262A3" w:rsidRDefault="007E2A74" w:rsidP="00362B1A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до </w:t>
            </w:r>
            <w:r w:rsidR="002204EA" w:rsidRPr="009262A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262A3" w:rsidRPr="009262A3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 ед.</w:t>
            </w:r>
          </w:p>
          <w:p w:rsidR="007E2A74" w:rsidRPr="009262A3" w:rsidRDefault="007E2A74" w:rsidP="007E2A74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Увеличение объема инвести</w:t>
            </w:r>
            <w:r w:rsidR="0093517B"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ций в основной капитал до </w:t>
            </w:r>
            <w:r w:rsidR="000B1AE2" w:rsidRPr="009262A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9262A3" w:rsidRPr="009262A3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  <w:r w:rsidR="00E5772E" w:rsidRPr="009262A3"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  <w:p w:rsidR="00052D50" w:rsidRPr="00054508" w:rsidRDefault="00052D50" w:rsidP="00052D50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2A3">
              <w:rPr>
                <w:rFonts w:ascii="Times New Roman" w:eastAsia="Times New Roman" w:hAnsi="Times New Roman"/>
                <w:sz w:val="28"/>
                <w:szCs w:val="28"/>
              </w:rPr>
              <w:t>Увеличение площади земельных участков, обработанных химическими и (или) механичес</w:t>
            </w: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 xml:space="preserve">кими способами борьбы для предотвращения распространения сорного растения борщевик Сосновского до </w:t>
            </w:r>
            <w:r w:rsidR="00054508" w:rsidRPr="00054508">
              <w:rPr>
                <w:rFonts w:ascii="Times New Roman" w:eastAsia="Times New Roman" w:hAnsi="Times New Roman"/>
                <w:sz w:val="28"/>
                <w:szCs w:val="28"/>
              </w:rPr>
              <w:t>356,65</w:t>
            </w:r>
            <w:r w:rsidR="00046E4F" w:rsidRPr="000545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54508">
              <w:rPr>
                <w:rFonts w:ascii="Times New Roman" w:eastAsia="Times New Roman" w:hAnsi="Times New Roman"/>
                <w:sz w:val="28"/>
                <w:szCs w:val="28"/>
              </w:rPr>
              <w:t>га.</w:t>
            </w:r>
          </w:p>
          <w:p w:rsidR="00166CDB" w:rsidRPr="00F02C1D" w:rsidRDefault="00052D50" w:rsidP="00166CDB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C1D">
              <w:rPr>
                <w:rFonts w:ascii="Times New Roman" w:eastAsia="Times New Roman" w:hAnsi="Times New Roman"/>
                <w:sz w:val="28"/>
                <w:szCs w:val="28"/>
              </w:rPr>
              <w:t xml:space="preserve">Снижение численности официально зарегистрированных безработных до </w:t>
            </w:r>
            <w:r w:rsidR="00F02C1D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F02C1D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  <w:r w:rsidR="00B944A4" w:rsidRPr="00F02C1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66CDB" w:rsidRPr="00166CDB" w:rsidRDefault="00166CDB" w:rsidP="000B1AE2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C1D">
              <w:rPr>
                <w:rFonts w:ascii="Times New Roman" w:eastAsia="Times New Roman" w:hAnsi="Times New Roman"/>
                <w:sz w:val="28"/>
                <w:szCs w:val="28"/>
              </w:rPr>
              <w:t xml:space="preserve">Сохранение уровня трудоустройства безработных граждан на общественные работы – </w:t>
            </w:r>
            <w:r w:rsidR="000B1AE2" w:rsidRPr="00F02C1D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F02C1D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 в год.</w:t>
            </w:r>
          </w:p>
        </w:tc>
      </w:tr>
    </w:tbl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2A74" w:rsidRPr="007E2A74" w:rsidRDefault="007E2A74" w:rsidP="007E2A74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2A74">
        <w:rPr>
          <w:rFonts w:ascii="Times New Roman" w:eastAsia="Times New Roman" w:hAnsi="Times New Roman"/>
          <w:b/>
          <w:bCs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:rsidR="007E2A74" w:rsidRP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7E2A74" w:rsidRDefault="007E2A74" w:rsidP="007E2A74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- Федеральный </w:t>
      </w:r>
      <w:hyperlink r:id="rId14" w:history="1">
        <w:r w:rsidRPr="007E2A74">
          <w:rPr>
            <w:rFonts w:ascii="Times New Roman" w:eastAsia="Times New Roman" w:hAnsi="Times New Roman"/>
            <w:sz w:val="28"/>
            <w:szCs w:val="28"/>
            <w:lang w:eastAsia="ar-SA"/>
          </w:rPr>
          <w:t>закон</w:t>
        </w:r>
      </w:hyperlink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Федерации»;  </w:t>
      </w:r>
    </w:p>
    <w:p w:rsidR="007E2A74" w:rsidRPr="007E2A74" w:rsidRDefault="003272DB" w:rsidP="003272DB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 </w:t>
      </w:r>
      <w:r w:rsidR="007E2A74" w:rsidRPr="007E2A74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24.07.2007 №209-ФЗ «О развитии малого и среднего предпринимательства в Российской Федерации»;</w:t>
      </w:r>
    </w:p>
    <w:p w:rsidR="007E2A74" w:rsidRPr="007E2A74" w:rsidRDefault="007E2A74" w:rsidP="00F02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Приоритеты реализуемой </w:t>
      </w:r>
      <w:r w:rsidR="00B41BFB" w:rsidRPr="007E2A74">
        <w:rPr>
          <w:rFonts w:ascii="Times New Roman" w:eastAsia="Times New Roman" w:hAnsi="Times New Roman"/>
          <w:sz w:val="28"/>
          <w:szCs w:val="28"/>
        </w:rPr>
        <w:t xml:space="preserve">политики 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B41BFB"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Пыталовском</w:t>
      </w:r>
      <w:proofErr w:type="spellEnd"/>
      <w:r w:rsidR="00B41BFB"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B41BFB"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муниципальном </w:t>
      </w:r>
      <w:r w:rsidR="004201BE"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округ</w:t>
      </w:r>
      <w:r w:rsidR="00B41BFB"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е</w:t>
      </w:r>
      <w:r w:rsidRPr="00B41BF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определяются в Стратегии социально-экономического развития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9261CB">
        <w:rPr>
          <w:rFonts w:ascii="Times New Roman" w:eastAsia="Times New Roman" w:hAnsi="Times New Roman"/>
          <w:sz w:val="28"/>
          <w:szCs w:val="28"/>
        </w:rPr>
        <w:t>до 2030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7E2A74" w:rsidRPr="007E2A74" w:rsidRDefault="007E2A74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 </w:t>
      </w:r>
      <w:r w:rsidR="003272DB">
        <w:rPr>
          <w:rFonts w:ascii="Times New Roman" w:eastAsia="Times New Roman" w:hAnsi="Times New Roman"/>
          <w:sz w:val="28"/>
          <w:szCs w:val="28"/>
        </w:rPr>
        <w:tab/>
      </w:r>
      <w:r w:rsidRPr="007E2A74">
        <w:rPr>
          <w:rFonts w:ascii="Times New Roman" w:eastAsia="Times New Roman" w:hAnsi="Times New Roman"/>
          <w:sz w:val="28"/>
          <w:szCs w:val="28"/>
        </w:rPr>
        <w:t xml:space="preserve">В соответствии с долгосрочными приоритетами экономического развития, а также с учетом текущего состояния экономики муниципального </w:t>
      </w:r>
      <w:r w:rsidR="00F406EB">
        <w:rPr>
          <w:rFonts w:ascii="Times New Roman" w:eastAsia="Times New Roman" w:hAnsi="Times New Roman"/>
          <w:sz w:val="28"/>
          <w:szCs w:val="28"/>
        </w:rPr>
        <w:t>округа</w:t>
      </w:r>
      <w:r w:rsidRPr="007E2A74">
        <w:rPr>
          <w:rFonts w:ascii="Times New Roman" w:eastAsia="Times New Roman" w:hAnsi="Times New Roman"/>
          <w:sz w:val="28"/>
          <w:szCs w:val="28"/>
        </w:rPr>
        <w:t>, определены цель и задачи муниципальной программы.</w:t>
      </w:r>
    </w:p>
    <w:p w:rsidR="007E2A74" w:rsidRPr="007E2A74" w:rsidRDefault="007E2A74" w:rsidP="00F02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Объект, предмет регулирования и сфера действия Программы:</w:t>
      </w:r>
    </w:p>
    <w:p w:rsidR="007E2A74" w:rsidRPr="007E2A74" w:rsidRDefault="003272DB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>объект настоящей Программы - ин</w:t>
      </w:r>
      <w:r w:rsidR="009005DE">
        <w:rPr>
          <w:rFonts w:ascii="Times New Roman" w:eastAsia="Times New Roman" w:hAnsi="Times New Roman"/>
          <w:sz w:val="28"/>
          <w:szCs w:val="28"/>
        </w:rPr>
        <w:t>вестиционный климат муниципально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 xml:space="preserve">го </w:t>
      </w:r>
      <w:r w:rsidR="00125680">
        <w:rPr>
          <w:rFonts w:ascii="Times New Roman" w:eastAsia="Times New Roman" w:hAnsi="Times New Roman"/>
          <w:sz w:val="28"/>
          <w:szCs w:val="28"/>
        </w:rPr>
        <w:t>округа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>;</w:t>
      </w:r>
    </w:p>
    <w:p w:rsidR="007E2A74" w:rsidRPr="007E2A74" w:rsidRDefault="003272DB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 xml:space="preserve">предмет регулирования - инвестиционная привлекательность муниципального </w:t>
      </w:r>
      <w:r w:rsidR="00125680">
        <w:rPr>
          <w:rFonts w:ascii="Times New Roman" w:eastAsia="Times New Roman" w:hAnsi="Times New Roman"/>
          <w:sz w:val="28"/>
          <w:szCs w:val="28"/>
        </w:rPr>
        <w:t>округа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>;</w:t>
      </w:r>
    </w:p>
    <w:p w:rsidR="007E2A74" w:rsidRPr="007E2A74" w:rsidRDefault="003272DB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 xml:space="preserve">сфера действия - экономика и социальная сфера муниципального </w:t>
      </w:r>
      <w:r w:rsidR="00125680">
        <w:rPr>
          <w:rFonts w:ascii="Times New Roman" w:eastAsia="Times New Roman" w:hAnsi="Times New Roman"/>
          <w:sz w:val="28"/>
          <w:szCs w:val="28"/>
        </w:rPr>
        <w:t>округа</w:t>
      </w:r>
      <w:r w:rsidR="007E2A74" w:rsidRPr="007E2A74">
        <w:rPr>
          <w:rFonts w:ascii="Times New Roman" w:eastAsia="Times New Roman" w:hAnsi="Times New Roman"/>
          <w:sz w:val="28"/>
          <w:szCs w:val="28"/>
        </w:rPr>
        <w:t>.</w:t>
      </w:r>
    </w:p>
    <w:p w:rsidR="007E2A74" w:rsidRP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Default="007E2A74" w:rsidP="007E2A74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2A74">
        <w:rPr>
          <w:rFonts w:ascii="Times New Roman" w:eastAsia="Times New Roman" w:hAnsi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272DB" w:rsidRPr="007E2A74" w:rsidRDefault="003272DB" w:rsidP="003272D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</w:rPr>
        <w:t xml:space="preserve"> </w:t>
      </w:r>
      <w:r w:rsidR="00F406EB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важным направлением своей деятельности считает создание на территории муниципального </w:t>
      </w:r>
      <w:r w:rsidR="00F406EB">
        <w:rPr>
          <w:rFonts w:ascii="Times New Roman" w:eastAsia="Times New Roman" w:hAnsi="Times New Roman"/>
          <w:sz w:val="28"/>
          <w:szCs w:val="28"/>
        </w:rPr>
        <w:t>округа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благоприятных условий для осуществления активной инвестиционной д</w:t>
      </w:r>
      <w:r w:rsidR="00054508">
        <w:rPr>
          <w:rFonts w:ascii="Times New Roman" w:eastAsia="Times New Roman" w:hAnsi="Times New Roman"/>
          <w:sz w:val="28"/>
          <w:szCs w:val="28"/>
        </w:rPr>
        <w:t>еятельности.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Происходящие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7E2A74" w:rsidRPr="006945FC" w:rsidRDefault="007E2A74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         Основными приоритетными направлениями инвестиционной политики Администрации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</w:rPr>
        <w:t xml:space="preserve"> </w:t>
      </w:r>
      <w:r w:rsidR="00F406EB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являются: создание благоприятных условий для осуществления активной инвестиционной деятельности, стимулирование предпринимательской деятельности, повышение уровня жизни и занятости граждан,</w:t>
      </w:r>
      <w:r w:rsidRPr="007E2A74">
        <w:rPr>
          <w:rFonts w:eastAsia="Times New Roman" w:cs="Calibri"/>
        </w:rPr>
        <w:t xml:space="preserve"> </w:t>
      </w:r>
      <w:r w:rsidRPr="007E2A74">
        <w:rPr>
          <w:rFonts w:ascii="Times New Roman" w:eastAsia="Times New Roman" w:hAnsi="Times New Roman"/>
          <w:color w:val="000000"/>
          <w:sz w:val="28"/>
          <w:szCs w:val="28"/>
        </w:rPr>
        <w:t xml:space="preserve">устойчивое развитие сельских территорий </w:t>
      </w:r>
      <w:r w:rsidR="00F406EB">
        <w:rPr>
          <w:rFonts w:ascii="Times New Roman" w:eastAsia="Times New Roman" w:hAnsi="Times New Roman"/>
          <w:color w:val="000000"/>
          <w:sz w:val="28"/>
          <w:szCs w:val="28"/>
        </w:rPr>
        <w:t>округа</w:t>
      </w:r>
      <w:r w:rsidRPr="007E2A74">
        <w:rPr>
          <w:rFonts w:ascii="Times New Roman" w:eastAsia="Times New Roman" w:hAnsi="Times New Roman"/>
          <w:sz w:val="28"/>
          <w:szCs w:val="28"/>
        </w:rPr>
        <w:t>, повышение качества социальной инфраструктуры</w:t>
      </w:r>
      <w:r w:rsidR="00B41BFB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B41BFB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Пыталовском</w:t>
      </w:r>
      <w:proofErr w:type="spellEnd"/>
      <w:r w:rsidR="00B41BFB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B41BFB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муниципальном</w:t>
      </w:r>
      <w:r w:rsidR="00E63833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округ</w:t>
      </w:r>
      <w:r w:rsidR="00B41BFB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е.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Необходимость соблюдения комплексного и скоординированного подхода к постановке и решению задач повышения инвестиционной привлекательности</w:t>
      </w:r>
      <w:r w:rsidR="005A3005" w:rsidRPr="005A3005">
        <w:rPr>
          <w:rFonts w:ascii="Times New Roman" w:eastAsia="Times New Roman" w:hAnsi="Times New Roman"/>
          <w:sz w:val="28"/>
          <w:szCs w:val="28"/>
        </w:rPr>
        <w:t xml:space="preserve"> </w:t>
      </w:r>
      <w:r w:rsidR="005A300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Пыталовском</w:t>
      </w:r>
      <w:proofErr w:type="spellEnd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 муниципальном округе,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7E2A74">
        <w:rPr>
          <w:rFonts w:ascii="Times New Roman" w:eastAsia="Times New Roman" w:hAnsi="Times New Roman"/>
          <w:sz w:val="28"/>
          <w:szCs w:val="28"/>
        </w:rPr>
        <w:t>подтверждает актуальность применения программно-целевого метода.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На федеральном уровне и уровне субъекта Российской Федерации вопросы осуществления государственного воздействия на формирование инвестиционной привлекательности территории решаются через реализацию </w:t>
      </w:r>
      <w:r w:rsidRPr="007E2A74">
        <w:rPr>
          <w:rFonts w:ascii="Times New Roman" w:eastAsia="Times New Roman" w:hAnsi="Times New Roman"/>
          <w:sz w:val="28"/>
          <w:szCs w:val="28"/>
        </w:rPr>
        <w:lastRenderedPageBreak/>
        <w:t xml:space="preserve">соответствующих целевых программ, что еще раз подтверждает необходимость формирования аналогичного комплекса мер на уровне муниципального </w:t>
      </w:r>
      <w:r w:rsidR="00CF546F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7E2A74">
        <w:rPr>
          <w:rFonts w:ascii="Times New Roman" w:eastAsia="Times New Roman" w:hAnsi="Times New Roman"/>
          <w:sz w:val="28"/>
          <w:szCs w:val="28"/>
        </w:rPr>
        <w:t>в целях возможного включения ряда поставленных муниципальных задач в единую систему реализуемых государственных мер.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3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не действует ни одного крупного или градообразующего предприятия, то есть экономика </w:t>
      </w:r>
      <w:r w:rsidR="00F406EB"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а характеризуется малым и средним предпринимательством. Основные направления стратегического развития </w:t>
      </w:r>
      <w:proofErr w:type="gramStart"/>
      <w:r w:rsidR="00F406EB">
        <w:rPr>
          <w:rFonts w:ascii="Times New Roman" w:eastAsia="Times New Roman" w:hAnsi="Times New Roman"/>
          <w:sz w:val="28"/>
          <w:szCs w:val="28"/>
        </w:rPr>
        <w:t>муниципальный</w:t>
      </w:r>
      <w:proofErr w:type="gramEnd"/>
      <w:r w:rsidR="00F406EB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а – сельское хозяйство, добыча и переработка местных видов полезных ископаемых. Большую часть территории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406EB">
        <w:rPr>
          <w:rFonts w:ascii="Times New Roman" w:eastAsia="Times New Roman" w:hAnsi="Times New Roman"/>
          <w:sz w:val="28"/>
          <w:szCs w:val="28"/>
        </w:rPr>
        <w:t>муниципальный</w:t>
      </w:r>
      <w:proofErr w:type="gramEnd"/>
      <w:r w:rsidR="00F406EB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Pr="007E2A74">
        <w:rPr>
          <w:rFonts w:ascii="Times New Roman" w:eastAsia="Times New Roman" w:hAnsi="Times New Roman"/>
          <w:sz w:val="28"/>
          <w:szCs w:val="28"/>
        </w:rPr>
        <w:t>а занимают земли сельскохозяйственного назначения.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</w:t>
      </w:r>
      <w:r w:rsidR="00CF546F">
        <w:rPr>
          <w:rFonts w:ascii="Times New Roman" w:eastAsia="Times New Roman" w:hAnsi="Times New Roman"/>
          <w:sz w:val="28"/>
          <w:szCs w:val="28"/>
        </w:rPr>
        <w:t>тории 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</w:rPr>
        <w:t>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Анализ экономической ситуации свидетельст</w:t>
      </w:r>
      <w:r w:rsidR="009261CB">
        <w:rPr>
          <w:rFonts w:ascii="Times New Roman" w:eastAsia="Times New Roman" w:hAnsi="Times New Roman"/>
          <w:sz w:val="28"/>
          <w:szCs w:val="28"/>
        </w:rPr>
        <w:t xml:space="preserve">вует о том, что малое 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предпринимательство играет весомую роль в развитии экономики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3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, является важным фактором социальной и политической стабильности в обществе. 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Малый бизнес не требует крупных стартовых инвестиций и гарантирует быстрый оборот ресурсов, оперативно решая проблемы реструктуризации экономики. Создав для малого и среднего предпринимательства благоприятные условия, можно ожидать значительного эффекта уже в краткосрочной перспективе. При этом решается целый спектр социально-экономических задач, таких как увеличение занятости и сокращение безработицы, повышение общего уровня доходов населения, улучшение обеспечения населения товарами и услугами, пополнение бюджетов всех уровней. В этой связи основным направлением деятельности органов местного самоуправления является создание благоприятных условий развития и повышения конкурентоспособности субъектов малого и среднего предпринимательства.</w:t>
      </w:r>
    </w:p>
    <w:p w:rsidR="007E2A74" w:rsidRPr="007E2A74" w:rsidRDefault="007E2A74" w:rsidP="0092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2A74">
        <w:rPr>
          <w:rFonts w:ascii="Times New Roman" w:eastAsia="Times New Roman" w:hAnsi="Times New Roman"/>
          <w:color w:val="000000"/>
          <w:sz w:val="28"/>
          <w:szCs w:val="28"/>
        </w:rPr>
        <w:t>Сельское хозяйство -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продовольствием. Для развития сельских территорий, активизации деятельности крестьянских (фермерских) хозяйств необходимы меры по поддержке малых форм хозяйствования.</w:t>
      </w:r>
    </w:p>
    <w:p w:rsidR="00231F4F" w:rsidRDefault="007E2A74" w:rsidP="00BF77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На решение задачи по диверсификации экономики, увеличения притока инвестиционных ресурсов, поддержку малого и среднего предпринимательства путём повышения эффективности муниципального управления нацелена нас</w:t>
      </w:r>
      <w:r w:rsidR="003272DB">
        <w:rPr>
          <w:rFonts w:ascii="Times New Roman" w:eastAsia="Times New Roman" w:hAnsi="Times New Roman"/>
          <w:sz w:val="28"/>
          <w:szCs w:val="28"/>
        </w:rPr>
        <w:t>тоящая муниципальная программа.</w:t>
      </w:r>
    </w:p>
    <w:p w:rsidR="007E2A74" w:rsidRPr="007E2A74" w:rsidRDefault="007B40DD" w:rsidP="0032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7E2A74" w:rsidRPr="007E2A74" w:rsidRDefault="007E2A74" w:rsidP="007E2A74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2A7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Цель и задачи Программы, показатели цели и задач Программы, сроки реализации Программы</w:t>
      </w:r>
    </w:p>
    <w:p w:rsidR="007E2A74" w:rsidRP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6945FC" w:rsidRDefault="007E2A74" w:rsidP="00BF7707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color w:val="000001"/>
          <w:sz w:val="28"/>
          <w:szCs w:val="28"/>
          <w:lang w:eastAsia="ar-SA"/>
        </w:rPr>
        <w:t xml:space="preserve">Целью муниципальной программы является содействие сохранению и развитию экономического потенциала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Пыталовского</w:t>
      </w:r>
      <w:proofErr w:type="spellEnd"/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 xml:space="preserve"> </w:t>
      </w:r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муниципального</w:t>
      </w:r>
      <w:r w:rsidR="00D20483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 xml:space="preserve"> округ</w:t>
      </w:r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а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.</w:t>
      </w:r>
    </w:p>
    <w:p w:rsidR="007E2A74" w:rsidRPr="007E2A74" w:rsidRDefault="007E2A74" w:rsidP="00BF7707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Для достижения данной цели ставятся задачи:</w:t>
      </w:r>
    </w:p>
    <w:p w:rsidR="007E2A74" w:rsidRPr="007E2A74" w:rsidRDefault="007E2A74" w:rsidP="003272DB">
      <w:pPr>
        <w:numPr>
          <w:ilvl w:val="0"/>
          <w:numId w:val="24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привлечения инвестиций в экономику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048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E2A74" w:rsidRPr="007E2A74" w:rsidRDefault="007E2A74" w:rsidP="003272DB">
      <w:pPr>
        <w:numPr>
          <w:ilvl w:val="0"/>
          <w:numId w:val="24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Повышение предпринимательской активности, развитие и поддержка малого и среднего предпринимательства.</w:t>
      </w:r>
    </w:p>
    <w:p w:rsidR="007E2A74" w:rsidRPr="007E2A74" w:rsidRDefault="007E2A74" w:rsidP="003272DB">
      <w:pPr>
        <w:numPr>
          <w:ilvl w:val="0"/>
          <w:numId w:val="24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Обеспечение единства туристского пространства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406EB">
        <w:rPr>
          <w:rFonts w:ascii="Times New Roman" w:eastAsia="Times New Roman" w:hAnsi="Times New Roman"/>
          <w:sz w:val="28"/>
          <w:szCs w:val="28"/>
          <w:lang w:eastAsia="ar-SA"/>
        </w:rPr>
        <w:t>муниципальный</w:t>
      </w:r>
      <w:proofErr w:type="gramEnd"/>
      <w:r w:rsidR="00F406EB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</w:t>
      </w: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а, свободы перемещения, услуг, информации и финансовых средств в сфере туризма.</w:t>
      </w:r>
    </w:p>
    <w:p w:rsidR="007E2A74" w:rsidRPr="007E2A74" w:rsidRDefault="007E2A74" w:rsidP="003272DB">
      <w:pPr>
        <w:numPr>
          <w:ilvl w:val="0"/>
          <w:numId w:val="24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Информационно-консультационное обеспечение малого и среднего предпринимательства.</w:t>
      </w:r>
    </w:p>
    <w:p w:rsidR="007E2A74" w:rsidRPr="007E2A74" w:rsidRDefault="007E2A74" w:rsidP="003272DB">
      <w:pPr>
        <w:numPr>
          <w:ilvl w:val="0"/>
          <w:numId w:val="24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</w:r>
    </w:p>
    <w:p w:rsidR="007E2A74" w:rsidRPr="007E2A74" w:rsidRDefault="007E2A74" w:rsidP="003272DB">
      <w:pPr>
        <w:numPr>
          <w:ilvl w:val="0"/>
          <w:numId w:val="24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Повышение продовольственной обеспеченности </w:t>
      </w:r>
      <w:proofErr w:type="spellStart"/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048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 и конкурентоспособности отечественной сельхозпродукции на основе модернизации и развития приоритетных отраслей сельского хозяйства.</w:t>
      </w:r>
    </w:p>
    <w:p w:rsidR="007E2A74" w:rsidRPr="007E2A74" w:rsidRDefault="007E2A74" w:rsidP="00BF770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Показателями достижения данной цели и задач программы являются:</w:t>
      </w:r>
    </w:p>
    <w:p w:rsidR="007E2A74" w:rsidRDefault="007E2A74" w:rsidP="007E2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Оценка достижения показателей производится исходя из официальных статистических данных.</w:t>
      </w:r>
    </w:p>
    <w:p w:rsidR="000D3BE9" w:rsidRDefault="000D3BE9" w:rsidP="000D3BE9">
      <w:pPr>
        <w:pStyle w:val="ad"/>
        <w:numPr>
          <w:ilvl w:val="0"/>
          <w:numId w:val="24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Размещение актуальной информации о деятельности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406EB">
        <w:rPr>
          <w:rFonts w:ascii="Times New Roman" w:eastAsia="Times New Roman" w:hAnsi="Times New Roman"/>
          <w:sz w:val="28"/>
          <w:szCs w:val="28"/>
          <w:lang w:eastAsia="ar-SA"/>
        </w:rPr>
        <w:t>муниципальный</w:t>
      </w:r>
      <w:proofErr w:type="gramEnd"/>
      <w:r w:rsidR="00F406EB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а, предусмотренной действующим законодательством, в открытом доступе.</w:t>
      </w:r>
    </w:p>
    <w:p w:rsidR="000D3BE9" w:rsidRDefault="000D3BE9" w:rsidP="000D3BE9">
      <w:pPr>
        <w:pStyle w:val="ad"/>
        <w:numPr>
          <w:ilvl w:val="0"/>
          <w:numId w:val="24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Реализация муниципальных услуг в электронной форме и принципа «одного окна».</w:t>
      </w:r>
    </w:p>
    <w:p w:rsidR="000D3BE9" w:rsidRPr="000D3BE9" w:rsidRDefault="000D3BE9" w:rsidP="000D3BE9">
      <w:pPr>
        <w:pStyle w:val="ad"/>
        <w:numPr>
          <w:ilvl w:val="0"/>
          <w:numId w:val="24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Содействие развитию мобильной связи и широкополосного доступа к сети Интернет на территории муниципального </w:t>
      </w:r>
      <w:r w:rsidR="00CF546F">
        <w:rPr>
          <w:rFonts w:ascii="Times New Roman" w:eastAsia="Times New Roman" w:hAnsi="Times New Roman"/>
          <w:sz w:val="28"/>
          <w:szCs w:val="28"/>
          <w:lang w:eastAsia="ar-SA"/>
        </w:rPr>
        <w:t>округа.</w:t>
      </w:r>
    </w:p>
    <w:p w:rsidR="007E2A74" w:rsidRDefault="007E2A74" w:rsidP="00052D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Общий срок реализации муниципальной прог</w:t>
      </w:r>
      <w:r w:rsidR="002F23AA">
        <w:rPr>
          <w:rFonts w:ascii="Times New Roman" w:eastAsia="Times New Roman" w:hAnsi="Times New Roman"/>
          <w:sz w:val="28"/>
          <w:szCs w:val="28"/>
          <w:lang w:eastAsia="ar-SA"/>
        </w:rPr>
        <w:t>раммы рассчитан на период с 202</w:t>
      </w:r>
      <w:r w:rsidR="00645A6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F23AA">
        <w:rPr>
          <w:rFonts w:ascii="Times New Roman" w:eastAsia="Times New Roman" w:hAnsi="Times New Roman"/>
          <w:sz w:val="28"/>
          <w:szCs w:val="28"/>
          <w:lang w:eastAsia="ar-SA"/>
        </w:rPr>
        <w:t xml:space="preserve"> по 202</w:t>
      </w:r>
      <w:r w:rsidR="00645A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D204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год.</w:t>
      </w:r>
    </w:p>
    <w:p w:rsidR="00E76A30" w:rsidRDefault="00E76A30" w:rsidP="00A572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76A30" w:rsidRPr="007E2A74" w:rsidRDefault="00E76A30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7E2A74" w:rsidRDefault="007E2A74" w:rsidP="007E2A74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2A74">
        <w:rPr>
          <w:rFonts w:ascii="Times New Roman" w:eastAsia="Times New Roman" w:hAnsi="Times New Roman"/>
          <w:b/>
          <w:bCs/>
          <w:sz w:val="28"/>
          <w:szCs w:val="28"/>
        </w:rPr>
        <w:t>Перечень и краткое описание подпрограмм.</w:t>
      </w:r>
    </w:p>
    <w:p w:rsidR="007E2A74" w:rsidRP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7E2A74" w:rsidRDefault="007E2A74" w:rsidP="00E76A30">
      <w:pPr>
        <w:widowControl w:val="0"/>
        <w:suppressAutoHyphens/>
        <w:autoSpaceDE w:val="0"/>
        <w:spacing w:after="0" w:line="10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достижения заявленной цели и решения поставленных задач в рамках настоящей муниципальной программы предусмотрена реализация </w:t>
      </w:r>
      <w:r w:rsidR="007B40DD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7E2A74">
        <w:rPr>
          <w:rFonts w:ascii="Times New Roman" w:eastAsia="Times New Roman" w:hAnsi="Times New Roman"/>
          <w:sz w:val="28"/>
          <w:szCs w:val="28"/>
          <w:lang w:eastAsia="ar-SA"/>
        </w:rPr>
        <w:t>подпрограмм:</w:t>
      </w:r>
    </w:p>
    <w:p w:rsidR="007E2A74" w:rsidRPr="006945FC" w:rsidRDefault="007E2A74" w:rsidP="003272DB">
      <w:pPr>
        <w:widowControl w:val="0"/>
        <w:numPr>
          <w:ilvl w:val="0"/>
          <w:numId w:val="26"/>
        </w:numPr>
        <w:suppressAutoHyphens/>
        <w:autoSpaceDE w:val="0"/>
        <w:spacing w:after="0" w:line="100" w:lineRule="atLeast"/>
        <w:ind w:left="0" w:firstLine="567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ar-SA"/>
        </w:rPr>
      </w:pP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Повышение инвестиционной привлекательности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Пыталовского</w:t>
      </w:r>
      <w:proofErr w:type="spellEnd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муниципального округа</w:t>
      </w: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7E2A74" w:rsidRPr="006945FC" w:rsidRDefault="007E2A74" w:rsidP="003272DB">
      <w:pPr>
        <w:widowControl w:val="0"/>
        <w:numPr>
          <w:ilvl w:val="0"/>
          <w:numId w:val="26"/>
        </w:numPr>
        <w:suppressAutoHyphens/>
        <w:autoSpaceDE w:val="0"/>
        <w:spacing w:after="0" w:line="100" w:lineRule="atLeast"/>
        <w:ind w:left="0" w:firstLine="567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ar-SA"/>
        </w:rPr>
      </w:pP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lastRenderedPageBreak/>
        <w:t xml:space="preserve">Развитие туристического комплекса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>Пыталовского</w:t>
      </w:r>
      <w:proofErr w:type="spellEnd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ar-SA"/>
        </w:rPr>
        <w:t xml:space="preserve"> муниципального округа.</w:t>
      </w:r>
    </w:p>
    <w:p w:rsidR="007B40DD" w:rsidRPr="006945FC" w:rsidRDefault="007E2A74" w:rsidP="007B40DD">
      <w:pPr>
        <w:widowControl w:val="0"/>
        <w:numPr>
          <w:ilvl w:val="0"/>
          <w:numId w:val="26"/>
        </w:numPr>
        <w:suppressAutoHyphens/>
        <w:autoSpaceDE w:val="0"/>
        <w:spacing w:after="0" w:line="100" w:lineRule="atLeast"/>
        <w:ind w:left="0" w:firstLine="567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ar-SA"/>
        </w:rPr>
      </w:pP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zh-CN"/>
        </w:rPr>
        <w:t>Развитие сельского хозяйства</w:t>
      </w:r>
      <w:r w:rsidRPr="006945FC">
        <w:rPr>
          <w:rFonts w:eastAsia="Times New Roman" w:cs="Calibri"/>
          <w:color w:val="0D0D0D" w:themeColor="text1" w:themeTint="F2"/>
        </w:rPr>
        <w:t xml:space="preserve">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zh-CN"/>
        </w:rPr>
        <w:t>Пыталовского</w:t>
      </w:r>
      <w:proofErr w:type="spellEnd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zh-CN"/>
        </w:rPr>
        <w:t xml:space="preserve"> муниципального округа.</w:t>
      </w:r>
    </w:p>
    <w:p w:rsidR="00A572FE" w:rsidRDefault="007B40DD" w:rsidP="00A572FE">
      <w:pPr>
        <w:widowControl w:val="0"/>
        <w:numPr>
          <w:ilvl w:val="0"/>
          <w:numId w:val="26"/>
        </w:numPr>
        <w:suppressAutoHyphens/>
        <w:autoSpaceDE w:val="0"/>
        <w:spacing w:after="0" w:line="100" w:lineRule="atLeast"/>
        <w:ind w:left="0" w:firstLine="567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ar-SA"/>
        </w:rPr>
      </w:pP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zh-CN"/>
        </w:rPr>
        <w:t xml:space="preserve">Содействие занятости населения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zh-CN"/>
        </w:rPr>
        <w:t>Пыталовского</w:t>
      </w:r>
      <w:proofErr w:type="spellEnd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zh-CN"/>
        </w:rPr>
        <w:t xml:space="preserve"> муниципального округа.</w:t>
      </w:r>
    </w:p>
    <w:p w:rsidR="00A572FE" w:rsidRPr="00A572FE" w:rsidRDefault="00A572FE" w:rsidP="00A572FE">
      <w:pPr>
        <w:widowControl w:val="0"/>
        <w:numPr>
          <w:ilvl w:val="0"/>
          <w:numId w:val="26"/>
        </w:numPr>
        <w:suppressAutoHyphens/>
        <w:autoSpaceDE w:val="0"/>
        <w:spacing w:after="0" w:line="100" w:lineRule="atLeast"/>
        <w:ind w:left="0" w:firstLine="567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ar-SA"/>
        </w:rPr>
      </w:pPr>
      <w:r w:rsidRPr="00A572FE">
        <w:rPr>
          <w:rFonts w:ascii="Times New Roman" w:eastAsia="Times New Roman" w:hAnsi="Times New Roman"/>
          <w:sz w:val="28"/>
          <w:szCs w:val="28"/>
          <w:lang w:eastAsia="ru-RU"/>
        </w:rPr>
        <w:t>Развитие и поддержка малого и среднего предпринимательства</w:t>
      </w:r>
    </w:p>
    <w:p w:rsidR="00A572FE" w:rsidRPr="006945FC" w:rsidRDefault="00A572FE" w:rsidP="00A572FE">
      <w:pPr>
        <w:widowControl w:val="0"/>
        <w:suppressAutoHyphens/>
        <w:autoSpaceDE w:val="0"/>
        <w:spacing w:after="0" w:line="100" w:lineRule="atLeast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ar-SA"/>
        </w:rPr>
      </w:pPr>
    </w:p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proofErr w:type="gramStart"/>
      <w:r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Предусмотренные в рамках каждой из подпрограмм системы целей</w:t>
      </w:r>
      <w:r w:rsidRPr="007E2A74">
        <w:rPr>
          <w:rFonts w:ascii="Times New Roman" w:eastAsia="Times New Roman" w:hAnsi="Times New Roman"/>
          <w:sz w:val="28"/>
          <w:szCs w:val="28"/>
          <w:lang w:eastAsia="ru-RU"/>
        </w:rPr>
        <w:t>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7E2A74" w:rsidRPr="007E2A74" w:rsidRDefault="007E2A74" w:rsidP="003272D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5F14E1" w:rsidRDefault="007E2A74" w:rsidP="005F14E1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F14E1">
        <w:rPr>
          <w:rFonts w:ascii="Times New Roman" w:eastAsia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7E2A74" w:rsidRPr="002968F8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2968F8" w:rsidRDefault="007E2A74" w:rsidP="00BF7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</w:t>
      </w:r>
      <w:proofErr w:type="spellStart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Пыталовского</w:t>
      </w:r>
      <w:proofErr w:type="spellEnd"/>
      <w:r w:rsidR="005A3005" w:rsidRPr="006945F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муниципального округа </w:t>
      </w:r>
      <w:r w:rsidRPr="002968F8">
        <w:rPr>
          <w:rFonts w:ascii="Times New Roman" w:eastAsia="Times New Roman" w:hAnsi="Times New Roman"/>
          <w:sz w:val="28"/>
          <w:szCs w:val="28"/>
        </w:rPr>
        <w:t>и бюджета области на соответствующий финансовый год и плановый период.</w:t>
      </w:r>
    </w:p>
    <w:p w:rsidR="007E2A74" w:rsidRPr="00D633F1" w:rsidRDefault="007E2A74" w:rsidP="003411C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E20E85">
        <w:rPr>
          <w:rFonts w:ascii="Times New Roman" w:eastAsia="Times New Roman" w:hAnsi="Times New Roman"/>
          <w:sz w:val="28"/>
          <w:szCs w:val="28"/>
        </w:rPr>
        <w:t xml:space="preserve">Общий объем </w:t>
      </w:r>
      <w:r w:rsidR="00D349D7" w:rsidRPr="00E20E85">
        <w:rPr>
          <w:rFonts w:ascii="Times New Roman" w:eastAsia="Times New Roman" w:hAnsi="Times New Roman"/>
          <w:sz w:val="28"/>
          <w:szCs w:val="28"/>
        </w:rPr>
        <w:t>финансирования программы на 202</w:t>
      </w:r>
      <w:r w:rsidR="00645A68">
        <w:rPr>
          <w:rFonts w:ascii="Times New Roman" w:eastAsia="Times New Roman" w:hAnsi="Times New Roman"/>
          <w:sz w:val="28"/>
          <w:szCs w:val="28"/>
        </w:rPr>
        <w:t>5</w:t>
      </w:r>
      <w:r w:rsidR="00D349D7" w:rsidRPr="00E20E85">
        <w:rPr>
          <w:rFonts w:ascii="Times New Roman" w:eastAsia="Times New Roman" w:hAnsi="Times New Roman"/>
          <w:sz w:val="28"/>
          <w:szCs w:val="28"/>
        </w:rPr>
        <w:t xml:space="preserve"> - 202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Pr="00E20E85">
        <w:rPr>
          <w:rFonts w:ascii="Times New Roman" w:eastAsia="Times New Roman" w:hAnsi="Times New Roman"/>
          <w:sz w:val="28"/>
          <w:szCs w:val="28"/>
        </w:rPr>
        <w:t xml:space="preserve"> годы составит </w:t>
      </w:r>
      <w:r w:rsidR="005D4057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2 038 555, 5</w:t>
      </w:r>
      <w:r w:rsidR="00671357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рублей</w:t>
      </w:r>
      <w:r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, в том числе:</w:t>
      </w:r>
    </w:p>
    <w:p w:rsidR="007E2A74" w:rsidRPr="00D633F1" w:rsidRDefault="00D349D7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на 202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5</w:t>
      </w:r>
      <w:r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3411C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год – </w:t>
      </w:r>
      <w:r w:rsidR="005D4057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1 140 333, 3</w:t>
      </w:r>
      <w:r w:rsidR="007B40D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7E2A74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рублей;</w:t>
      </w:r>
    </w:p>
    <w:p w:rsidR="007E2A74" w:rsidRPr="00D633F1" w:rsidRDefault="00D349D7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на 202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6</w:t>
      </w:r>
      <w:r w:rsidR="007E2A74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год </w:t>
      </w:r>
      <w:r w:rsidR="00671357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–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449</w:t>
      </w:r>
      <w:r w:rsidR="00B4626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111</w:t>
      </w:r>
      <w:r w:rsidR="00B4626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11 </w:t>
      </w:r>
      <w:r w:rsidR="007E2A74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рублей;</w:t>
      </w:r>
    </w:p>
    <w:p w:rsidR="007E2A74" w:rsidRPr="00D633F1" w:rsidRDefault="00D349D7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на 202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7</w:t>
      </w:r>
      <w:r w:rsidR="007E2A74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год </w:t>
      </w:r>
      <w:r w:rsidR="00671357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–</w:t>
      </w:r>
      <w:r w:rsidR="003411C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449</w:t>
      </w:r>
      <w:r w:rsidR="00B4626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111</w:t>
      </w:r>
      <w:r w:rsidR="00B4626D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="00E011F0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11</w:t>
      </w:r>
      <w:r w:rsidR="007E2A74" w:rsidRPr="00D633F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 рублей.</w:t>
      </w:r>
    </w:p>
    <w:p w:rsidR="007E2A74" w:rsidRPr="002968F8" w:rsidRDefault="007E2A74" w:rsidP="00BF77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</w:t>
      </w:r>
      <w:proofErr w:type="spellStart"/>
      <w:r w:rsidRPr="002968F8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968F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406EB">
        <w:rPr>
          <w:rFonts w:ascii="Times New Roman" w:eastAsia="Times New Roman" w:hAnsi="Times New Roman"/>
          <w:sz w:val="28"/>
          <w:szCs w:val="28"/>
        </w:rPr>
        <w:t>муниципальный</w:t>
      </w:r>
      <w:proofErr w:type="gramEnd"/>
      <w:r w:rsidR="00F406EB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Pr="002968F8">
        <w:rPr>
          <w:rFonts w:ascii="Times New Roman" w:eastAsia="Times New Roman" w:hAnsi="Times New Roman"/>
          <w:sz w:val="28"/>
          <w:szCs w:val="28"/>
        </w:rPr>
        <w:t>а.</w:t>
      </w:r>
    </w:p>
    <w:p w:rsidR="007E2A74" w:rsidRPr="002968F8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2968F8" w:rsidRDefault="007E2A74" w:rsidP="005F14E1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68F8">
        <w:rPr>
          <w:rFonts w:ascii="Times New Roman" w:eastAsia="Times New Roman" w:hAnsi="Times New Roman"/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7E2A74" w:rsidRPr="002968F8" w:rsidRDefault="007E2A74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2968F8" w:rsidRDefault="007E2A74" w:rsidP="00BF7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7E2A74" w:rsidRPr="002968F8" w:rsidRDefault="007E2A74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>1) организационные риски, связанные с ошибками управления реализацией муниципальной программы;</w:t>
      </w:r>
    </w:p>
    <w:p w:rsidR="007E2A74" w:rsidRPr="002968F8" w:rsidRDefault="007E2A74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>2) финансовые риски, которые связаны с финансированием муниципальной программы в неполном объеме;</w:t>
      </w:r>
    </w:p>
    <w:p w:rsidR="007E2A74" w:rsidRPr="002968F8" w:rsidRDefault="007E2A74" w:rsidP="007E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7E2A74" w:rsidRPr="002968F8" w:rsidRDefault="007E2A74" w:rsidP="00E76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lastRenderedPageBreak/>
        <w:t xml:space="preserve">Таким образом, из вышеперечисленных рисков наибольшее отрицательное влияние на реализацию муниципальной программы может оказать финансовые и непредвиденные риски, которые содержат угрозу срыва реализации муниципальной программы. </w:t>
      </w:r>
    </w:p>
    <w:p w:rsidR="007E2A74" w:rsidRPr="002968F8" w:rsidRDefault="007E2A74" w:rsidP="00BF7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68F8">
        <w:rPr>
          <w:rFonts w:ascii="Times New Roman" w:eastAsia="Times New Roman" w:hAnsi="Times New Roman"/>
          <w:sz w:val="28"/>
          <w:szCs w:val="28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52B21" w:rsidRPr="00F406EB" w:rsidRDefault="00D52B21" w:rsidP="0032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F406EB" w:rsidRDefault="007E2A74" w:rsidP="005F14E1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06EB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реализации Программы</w:t>
      </w:r>
    </w:p>
    <w:p w:rsidR="007E2A74" w:rsidRPr="00F406EB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F406EB" w:rsidRDefault="007E2A74" w:rsidP="0034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06EB">
        <w:rPr>
          <w:rFonts w:ascii="Times New Roman" w:eastAsia="Times New Roman" w:hAnsi="Times New Roman"/>
          <w:sz w:val="28"/>
          <w:szCs w:val="28"/>
        </w:rPr>
        <w:t xml:space="preserve">Социально-экономическими эффектами от реализации муниципальной программы станут: </w:t>
      </w:r>
    </w:p>
    <w:p w:rsidR="00C659BF" w:rsidRDefault="00C659BF" w:rsidP="00C659BF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C659BF" w:rsidRPr="00BF7707" w:rsidRDefault="00C659BF" w:rsidP="00C659BF">
      <w:pPr>
        <w:pStyle w:val="ad"/>
        <w:widowControl w:val="0"/>
        <w:numPr>
          <w:ilvl w:val="0"/>
          <w:numId w:val="38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59BF">
        <w:rPr>
          <w:rFonts w:ascii="Times New Roman" w:eastAsia="Times New Roman" w:hAnsi="Times New Roman"/>
          <w:sz w:val="28"/>
          <w:szCs w:val="28"/>
        </w:rPr>
        <w:t xml:space="preserve">Увеличение оборота розничной торговли до </w:t>
      </w:r>
      <w:r w:rsidRPr="00BF7707">
        <w:rPr>
          <w:rFonts w:ascii="Times New Roman" w:eastAsia="Times New Roman" w:hAnsi="Times New Roman"/>
          <w:color w:val="000000" w:themeColor="text1"/>
          <w:sz w:val="28"/>
          <w:szCs w:val="28"/>
        </w:rPr>
        <w:t>1 </w:t>
      </w:r>
      <w:r w:rsidR="00BF7707" w:rsidRPr="00BF7707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Pr="00BF7707">
        <w:rPr>
          <w:rFonts w:ascii="Times New Roman" w:eastAsia="Times New Roman" w:hAnsi="Times New Roman"/>
          <w:color w:val="000000" w:themeColor="text1"/>
          <w:sz w:val="28"/>
          <w:szCs w:val="28"/>
        </w:rPr>
        <w:t>00 000 тыс. руб.</w:t>
      </w:r>
    </w:p>
    <w:p w:rsidR="00C659BF" w:rsidRDefault="00C659BF" w:rsidP="00C659BF">
      <w:pPr>
        <w:pStyle w:val="ad"/>
        <w:widowControl w:val="0"/>
        <w:numPr>
          <w:ilvl w:val="0"/>
          <w:numId w:val="38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59BF">
        <w:rPr>
          <w:rFonts w:ascii="Times New Roman" w:eastAsia="Times New Roman" w:hAnsi="Times New Roman"/>
          <w:sz w:val="28"/>
          <w:szCs w:val="28"/>
        </w:rPr>
        <w:t>Увеличение числа субъектов малого и среднего предпринимательства до 1</w:t>
      </w:r>
      <w:r w:rsidR="00BF7707">
        <w:rPr>
          <w:rFonts w:ascii="Times New Roman" w:eastAsia="Times New Roman" w:hAnsi="Times New Roman"/>
          <w:sz w:val="28"/>
          <w:szCs w:val="28"/>
        </w:rPr>
        <w:t>60</w:t>
      </w:r>
      <w:r w:rsidRPr="00C659BF">
        <w:rPr>
          <w:rFonts w:ascii="Times New Roman" w:eastAsia="Times New Roman" w:hAnsi="Times New Roman"/>
          <w:sz w:val="28"/>
          <w:szCs w:val="28"/>
        </w:rPr>
        <w:t xml:space="preserve"> ед.</w:t>
      </w:r>
    </w:p>
    <w:p w:rsidR="00C659BF" w:rsidRDefault="00C659BF" w:rsidP="00C659BF">
      <w:pPr>
        <w:pStyle w:val="ad"/>
        <w:widowControl w:val="0"/>
        <w:numPr>
          <w:ilvl w:val="0"/>
          <w:numId w:val="38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59BF">
        <w:rPr>
          <w:rFonts w:ascii="Times New Roman" w:eastAsia="Times New Roman" w:hAnsi="Times New Roman"/>
          <w:sz w:val="28"/>
          <w:szCs w:val="28"/>
        </w:rPr>
        <w:t>Увеличение объема инвестиций в основной капитал до 6</w:t>
      </w:r>
      <w:r w:rsidR="00BF7707">
        <w:rPr>
          <w:rFonts w:ascii="Times New Roman" w:eastAsia="Times New Roman" w:hAnsi="Times New Roman"/>
          <w:sz w:val="28"/>
          <w:szCs w:val="28"/>
        </w:rPr>
        <w:t>5</w:t>
      </w:r>
      <w:r w:rsidRPr="00C659BF">
        <w:rPr>
          <w:rFonts w:ascii="Times New Roman" w:eastAsia="Times New Roman" w:hAnsi="Times New Roman"/>
          <w:sz w:val="28"/>
          <w:szCs w:val="28"/>
        </w:rPr>
        <w:t xml:space="preserve"> млн. руб.</w:t>
      </w:r>
    </w:p>
    <w:p w:rsidR="00C659BF" w:rsidRDefault="00C659BF" w:rsidP="00C659BF">
      <w:pPr>
        <w:pStyle w:val="ad"/>
        <w:widowControl w:val="0"/>
        <w:numPr>
          <w:ilvl w:val="0"/>
          <w:numId w:val="38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59BF">
        <w:rPr>
          <w:rFonts w:ascii="Times New Roman" w:eastAsia="Times New Roman" w:hAnsi="Times New Roman"/>
          <w:sz w:val="28"/>
          <w:szCs w:val="28"/>
        </w:rPr>
        <w:t>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</w:t>
      </w:r>
      <w:r w:rsidR="00242364">
        <w:rPr>
          <w:rFonts w:ascii="Times New Roman" w:eastAsia="Times New Roman" w:hAnsi="Times New Roman"/>
          <w:sz w:val="28"/>
          <w:szCs w:val="28"/>
        </w:rPr>
        <w:t xml:space="preserve">ния борщевик </w:t>
      </w:r>
      <w:r w:rsidR="00242364" w:rsidRPr="00A572FE">
        <w:rPr>
          <w:rFonts w:ascii="Times New Roman" w:eastAsia="Times New Roman" w:hAnsi="Times New Roman"/>
          <w:sz w:val="28"/>
          <w:szCs w:val="28"/>
        </w:rPr>
        <w:t xml:space="preserve">Сосновского до </w:t>
      </w:r>
      <w:r w:rsidR="00BF7707" w:rsidRPr="00A572FE">
        <w:rPr>
          <w:rFonts w:ascii="Times New Roman" w:eastAsia="Times New Roman" w:hAnsi="Times New Roman"/>
          <w:sz w:val="28"/>
          <w:szCs w:val="28"/>
        </w:rPr>
        <w:t>356,65</w:t>
      </w:r>
      <w:r w:rsidRPr="00A572FE">
        <w:rPr>
          <w:rFonts w:ascii="Times New Roman" w:eastAsia="Times New Roman" w:hAnsi="Times New Roman"/>
          <w:sz w:val="28"/>
          <w:szCs w:val="28"/>
        </w:rPr>
        <w:t xml:space="preserve"> га.</w:t>
      </w:r>
    </w:p>
    <w:p w:rsidR="00C659BF" w:rsidRDefault="00C659BF" w:rsidP="00C659BF">
      <w:pPr>
        <w:pStyle w:val="ad"/>
        <w:widowControl w:val="0"/>
        <w:numPr>
          <w:ilvl w:val="0"/>
          <w:numId w:val="38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59BF">
        <w:rPr>
          <w:rFonts w:ascii="Times New Roman" w:eastAsia="Times New Roman" w:hAnsi="Times New Roman"/>
          <w:sz w:val="28"/>
          <w:szCs w:val="28"/>
        </w:rPr>
        <w:t xml:space="preserve">Снижение численности официально зарегистрированных безработных до </w:t>
      </w:r>
      <w:r w:rsidR="00A572FE">
        <w:rPr>
          <w:rFonts w:ascii="Times New Roman" w:eastAsia="Times New Roman" w:hAnsi="Times New Roman"/>
          <w:sz w:val="28"/>
          <w:szCs w:val="28"/>
        </w:rPr>
        <w:t>30</w:t>
      </w:r>
      <w:r w:rsidRPr="00C659BF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E2A74" w:rsidRPr="00C659BF" w:rsidRDefault="00C659BF" w:rsidP="00C659BF">
      <w:pPr>
        <w:pStyle w:val="ad"/>
        <w:widowControl w:val="0"/>
        <w:numPr>
          <w:ilvl w:val="0"/>
          <w:numId w:val="38"/>
        </w:num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59BF">
        <w:rPr>
          <w:rFonts w:ascii="Times New Roman" w:eastAsia="Times New Roman" w:hAnsi="Times New Roman"/>
          <w:sz w:val="28"/>
          <w:szCs w:val="28"/>
        </w:rPr>
        <w:t>Сохранение уровня трудоустройства безработных граждан на общественные работы – 25 человек в год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E2A74" w:rsidRPr="005157A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7E2A74" w:rsidRPr="005157A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7E2A74" w:rsidRPr="005157A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  <w:r w:rsidRPr="005157A3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br w:type="page"/>
      </w:r>
    </w:p>
    <w:p w:rsidR="007E2A74" w:rsidRPr="001E369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36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Подпрограмма 1. Повышение инвестиционной привлекательности </w:t>
      </w:r>
    </w:p>
    <w:p w:rsidR="007E2A74" w:rsidRPr="001E369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693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подпрограммы</w:t>
      </w:r>
      <w:r w:rsidRPr="001E3693">
        <w:rPr>
          <w:rFonts w:eastAsia="Times New Roman" w:cs="Calibri"/>
        </w:rPr>
        <w:t xml:space="preserve"> «</w:t>
      </w:r>
      <w:r w:rsidRPr="001E3693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инвестиционной привлекательности»</w:t>
      </w:r>
    </w:p>
    <w:p w:rsid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46A" w:rsidRPr="001E3693" w:rsidRDefault="0091646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436"/>
        <w:gridCol w:w="1134"/>
        <w:gridCol w:w="1134"/>
        <w:gridCol w:w="1134"/>
        <w:gridCol w:w="850"/>
      </w:tblGrid>
      <w:tr w:rsidR="007E2A74" w:rsidRPr="001E3693" w:rsidTr="00C44587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2466C0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="007E2A74"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инвестиционной привлекательности</w:t>
            </w:r>
          </w:p>
        </w:tc>
      </w:tr>
      <w:tr w:rsidR="007E2A74" w:rsidRPr="001E3693" w:rsidTr="00C44587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D349D7" w:rsidP="00D3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="007E2A74"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развитию, 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</w:tr>
      <w:tr w:rsidR="007E2A74" w:rsidRPr="001E3693" w:rsidTr="00C44587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D349D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E2A74" w:rsidRPr="001E3693" w:rsidTr="00C44587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D0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привлечения инвестиций в экономику </w:t>
            </w:r>
            <w:proofErr w:type="spellStart"/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5F81"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</w:tr>
      <w:tr w:rsidR="007E2A74" w:rsidRPr="001E3693" w:rsidTr="00C44587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D0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для развития инвестиционной деятельности на территории </w:t>
            </w:r>
            <w:proofErr w:type="spellStart"/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05F81" w:rsidRPr="001E3693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</w:p>
        </w:tc>
      </w:tr>
      <w:tr w:rsidR="007E2A74" w:rsidRPr="001E3693" w:rsidTr="00C44587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Оборот розничной торговли (без субъектов малого и среднего предпринимательства) (тыс. руб.)        </w:t>
            </w:r>
          </w:p>
          <w:p w:rsidR="007E2A74" w:rsidRPr="001E3693" w:rsidRDefault="007E2A74" w:rsidP="00CF546F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осуществляемых организациями, находящимися на территории муниципального о</w:t>
            </w:r>
            <w:r w:rsidR="00CF546F">
              <w:rPr>
                <w:rFonts w:ascii="Times New Roman" w:eastAsia="Times New Roman" w:hAnsi="Times New Roman"/>
                <w:sz w:val="28"/>
                <w:szCs w:val="28"/>
              </w:rPr>
              <w:t xml:space="preserve">круга 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 (без субъектов малого и среднего предпринимательства)</w:t>
            </w:r>
          </w:p>
        </w:tc>
      </w:tr>
      <w:tr w:rsidR="007E2A74" w:rsidRPr="001E3693" w:rsidTr="00C44587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5A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инвестиционной привлекательности </w:t>
            </w:r>
            <w:proofErr w:type="spellStart"/>
            <w:r w:rsidR="005A3005" w:rsidRPr="005C7ED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="005A3005" w:rsidRPr="005C7ED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7E2A74" w:rsidRPr="001E3693" w:rsidTr="00C44587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D349D7" w:rsidP="00D0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2A74"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E2A74" w:rsidRPr="001E3693" w:rsidTr="003411CD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D349D7" w:rsidP="00D0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D349D7" w:rsidP="00D0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D349D7" w:rsidP="00D0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87" w:rsidRPr="001E3693" w:rsidRDefault="00D349D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7E2A74" w:rsidRPr="001E3693" w:rsidRDefault="00D349D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7E2A74" w:rsidRPr="001E369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4A156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4A156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4A156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4A156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646A" w:rsidRPr="001E3693" w:rsidTr="00CF546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91646A" w:rsidRPr="001E3693" w:rsidTr="00CF546F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E2A74" w:rsidRPr="001E369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E76A30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4A156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4A156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1E3693" w:rsidRDefault="00E76A30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646A" w:rsidRPr="001E3693" w:rsidTr="00CF546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4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4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6A" w:rsidRPr="0069183F" w:rsidRDefault="00E82FF6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91646A" w:rsidRPr="001E3693" w:rsidTr="00C44587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4A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6A" w:rsidRPr="001E3693" w:rsidRDefault="0091646A" w:rsidP="004A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В результате осуществления мероприятий в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 г.:</w:t>
            </w:r>
          </w:p>
          <w:p w:rsidR="0091646A" w:rsidRPr="001E3693" w:rsidRDefault="0091646A" w:rsidP="004A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оборота розничной торговли;</w:t>
            </w:r>
          </w:p>
          <w:p w:rsidR="0091646A" w:rsidRPr="001E3693" w:rsidRDefault="0091646A" w:rsidP="004A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числа субъектов малого и среднего предпринимательства.</w:t>
            </w:r>
          </w:p>
          <w:p w:rsidR="0091646A" w:rsidRPr="001E3693" w:rsidRDefault="0091646A" w:rsidP="00C65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объема инвестиций в основной капитал.</w:t>
            </w:r>
          </w:p>
        </w:tc>
      </w:tr>
    </w:tbl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4784E" w:rsidRPr="001E3693" w:rsidRDefault="0004784E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4784E" w:rsidRPr="00BF4BF8" w:rsidRDefault="00A572FE" w:rsidP="0004784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784E" w:rsidRPr="00BF4BF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04784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дминистрация </w:t>
      </w:r>
      <w:proofErr w:type="spellStart"/>
      <w:r w:rsidR="0004784E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="0004784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="0004784E"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важным направлением своей деятельности счита</w:t>
      </w:r>
      <w:r w:rsidR="0004784E">
        <w:rPr>
          <w:rFonts w:ascii="Times New Roman" w:eastAsia="Times New Roman" w:hAnsi="Times New Roman"/>
          <w:sz w:val="28"/>
          <w:szCs w:val="28"/>
          <w:lang w:eastAsia="ar-SA"/>
        </w:rPr>
        <w:t>ет создание на территории муниципального округа</w:t>
      </w:r>
      <w:r w:rsidR="0004784E"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благоприятных условий для осуществления активной инвестиционной деятельности. Эти условия складываются из совокупности организационных, правовых и управленческих решений и мероприятий, а также согласованных действий органов власти всех уровней и других заинтересованных организаций, направленных на достижение главной цели инвестиционной политики муниципального о</w:t>
      </w:r>
      <w:r w:rsidR="00CF546F">
        <w:rPr>
          <w:rFonts w:ascii="Times New Roman" w:eastAsia="Times New Roman" w:hAnsi="Times New Roman"/>
          <w:sz w:val="28"/>
          <w:szCs w:val="28"/>
          <w:lang w:eastAsia="ar-SA"/>
        </w:rPr>
        <w:t xml:space="preserve">круга </w:t>
      </w:r>
      <w:r w:rsidR="0004784E" w:rsidRPr="00BF4BF8">
        <w:rPr>
          <w:rFonts w:ascii="Times New Roman" w:eastAsia="Times New Roman" w:hAnsi="Times New Roman"/>
          <w:sz w:val="28"/>
          <w:szCs w:val="28"/>
          <w:lang w:eastAsia="ar-SA"/>
        </w:rPr>
        <w:t>- последовательное повышение уровня жизни местного населения.</w:t>
      </w:r>
    </w:p>
    <w:p w:rsidR="0004784E" w:rsidRPr="00BF4BF8" w:rsidRDefault="0004784E" w:rsidP="0004784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04784E" w:rsidRPr="00BF4BF8" w:rsidRDefault="0004784E" w:rsidP="0004784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Современная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</w:t>
      </w:r>
      <w:proofErr w:type="spellStart"/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муниципальног</w:t>
      </w:r>
      <w:r w:rsidR="00CF546F">
        <w:rPr>
          <w:rFonts w:ascii="Times New Roman" w:eastAsia="Times New Roman" w:hAnsi="Times New Roman"/>
          <w:sz w:val="28"/>
          <w:szCs w:val="28"/>
          <w:lang w:eastAsia="ar-SA"/>
        </w:rPr>
        <w:t>о округа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4784E" w:rsidRPr="00BF4BF8" w:rsidRDefault="0004784E" w:rsidP="0004784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Привлечение инвестиций в реальный сектор экономики необходимо для обеспечения занятости и повышения уровня доходов местного населения, роста налоговой базы и сбалансированности местного бюджета, решения ряда социальных проблем и исключения социальной напряженности.</w:t>
      </w:r>
    </w:p>
    <w:p w:rsidR="0004784E" w:rsidRPr="00BF4BF8" w:rsidRDefault="0004784E" w:rsidP="0004784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Анализ состояния инвестиционн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ого климата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Пыталовском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показывает, что внешние и внутренние инвестиции вкладываются, как правило, стихийно, без учета перспективы развития той или иной отрасли экономики и сроков окупаемости.</w:t>
      </w:r>
    </w:p>
    <w:p w:rsidR="0004784E" w:rsidRPr="00BF4BF8" w:rsidRDefault="0004784E" w:rsidP="0004784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В результате экономическая эффективность инвестиций остается крайне низкой. Число рабочих мест, доля налоговых поступлений в местный бюджет реального сектора экономики практически не увеличиваются.</w:t>
      </w:r>
    </w:p>
    <w:p w:rsidR="0004784E" w:rsidRDefault="0004784E" w:rsidP="0004784E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Необходимость соблюдения комплексного и скоординированного подхода к постановке и решению задач повышения инвестиционной привлекательности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Пыталовск</w:t>
      </w:r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</w:t>
      </w:r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подтверждает актуальность применения программно-целевого метода.</w:t>
      </w:r>
    </w:p>
    <w:p w:rsidR="0004784E" w:rsidRPr="00531735" w:rsidRDefault="0004784E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2466C0" w:rsidRPr="001E369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Цель и задачи подпрограммы, показатели цели и задач подпрограммы сроки реализации подпрограммы</w:t>
      </w: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1E3693" w:rsidRDefault="007E2A74" w:rsidP="003411C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 xml:space="preserve">Цель подпрограммы: Создание условий для привлечения инвестиций в экономику </w:t>
      </w:r>
      <w:proofErr w:type="spellStart"/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05F81" w:rsidRPr="001E369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E2A74" w:rsidRPr="001E3693" w:rsidRDefault="007E2A74" w:rsidP="003411C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Для достижения цели подпрограммы предстоит обеспечить решение следующих задач:</w:t>
      </w:r>
    </w:p>
    <w:p w:rsidR="007E2A74" w:rsidRPr="001E3693" w:rsidRDefault="007E2A74" w:rsidP="00A572FE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 xml:space="preserve">1. Создание </w:t>
      </w:r>
      <w:r w:rsidR="008F6734" w:rsidRPr="001E3693">
        <w:rPr>
          <w:rFonts w:ascii="Times New Roman" w:eastAsia="Times New Roman" w:hAnsi="Times New Roman"/>
          <w:sz w:val="28"/>
          <w:szCs w:val="28"/>
          <w:lang w:eastAsia="ar-SA"/>
        </w:rPr>
        <w:t>условий для</w:t>
      </w: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развития инвестиционной деятельности на территории </w:t>
      </w:r>
      <w:proofErr w:type="spellStart"/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Пыталовского</w:t>
      </w:r>
      <w:proofErr w:type="spellEnd"/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05F81" w:rsidRPr="001E369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="00871317" w:rsidRPr="001E369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 xml:space="preserve">Перечень и краткое </w:t>
      </w:r>
      <w:r w:rsidR="008F6734" w:rsidRPr="001E3693">
        <w:rPr>
          <w:rFonts w:ascii="Times New Roman" w:eastAsia="Times New Roman" w:hAnsi="Times New Roman"/>
          <w:b/>
          <w:bCs/>
          <w:sz w:val="28"/>
          <w:szCs w:val="28"/>
        </w:rPr>
        <w:t>описание основных</w:t>
      </w: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 xml:space="preserve"> мероприятий</w:t>
      </w: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1E3693" w:rsidRDefault="007E2A74" w:rsidP="00A43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 xml:space="preserve">Основным мероприятием подпрограммы является повышение инвестиционной </w:t>
      </w:r>
      <w:r w:rsidR="008F6734" w:rsidRPr="001E3693">
        <w:rPr>
          <w:rFonts w:ascii="Times New Roman" w:eastAsia="Times New Roman" w:hAnsi="Times New Roman"/>
          <w:sz w:val="28"/>
          <w:szCs w:val="28"/>
        </w:rPr>
        <w:t xml:space="preserve">привлекательности </w:t>
      </w:r>
      <w:proofErr w:type="spellStart"/>
      <w:r w:rsidR="009356B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1E3693">
        <w:rPr>
          <w:rFonts w:ascii="Times New Roman" w:eastAsia="Times New Roman" w:hAnsi="Times New Roman"/>
          <w:sz w:val="28"/>
          <w:szCs w:val="28"/>
        </w:rPr>
        <w:t xml:space="preserve"> </w:t>
      </w:r>
      <w:r w:rsidR="009356BE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D05F81" w:rsidRPr="001E3693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9356BE">
        <w:rPr>
          <w:rFonts w:ascii="Times New Roman" w:eastAsia="Times New Roman" w:hAnsi="Times New Roman"/>
          <w:sz w:val="28"/>
          <w:szCs w:val="28"/>
        </w:rPr>
        <w:t>а</w:t>
      </w:r>
      <w:r w:rsidRPr="001E3693">
        <w:rPr>
          <w:rFonts w:ascii="Times New Roman" w:eastAsia="Times New Roman" w:hAnsi="Times New Roman"/>
          <w:sz w:val="28"/>
          <w:szCs w:val="28"/>
        </w:rPr>
        <w:t>.</w:t>
      </w:r>
    </w:p>
    <w:p w:rsidR="007E2A74" w:rsidRDefault="00531815" w:rsidP="00C659B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>Сроки реализации – 202</w:t>
      </w:r>
      <w:r w:rsidR="00645A68">
        <w:rPr>
          <w:rFonts w:ascii="Times New Roman" w:eastAsia="Times New Roman" w:hAnsi="Times New Roman"/>
          <w:sz w:val="28"/>
          <w:szCs w:val="28"/>
        </w:rPr>
        <w:t>5</w:t>
      </w:r>
      <w:r w:rsidRPr="001E3693">
        <w:rPr>
          <w:rFonts w:ascii="Times New Roman" w:eastAsia="Times New Roman" w:hAnsi="Times New Roman"/>
          <w:sz w:val="28"/>
          <w:szCs w:val="28"/>
        </w:rPr>
        <w:t>-202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="007E2A74" w:rsidRPr="001E3693">
        <w:rPr>
          <w:rFonts w:ascii="Times New Roman" w:eastAsia="Times New Roman" w:hAnsi="Times New Roman"/>
          <w:sz w:val="28"/>
          <w:szCs w:val="28"/>
        </w:rPr>
        <w:t xml:space="preserve"> гг.</w:t>
      </w:r>
    </w:p>
    <w:p w:rsidR="007E5387" w:rsidRDefault="007E5387" w:rsidP="00C659B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7E2A74" w:rsidRPr="001E3693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871317" w:rsidRPr="001E369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Ресурсное обеспечение подпрограммы</w:t>
      </w:r>
    </w:p>
    <w:p w:rsidR="007E2A74" w:rsidRPr="001E369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1E3693" w:rsidRDefault="007E2A74" w:rsidP="00A43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</w:t>
      </w:r>
      <w:proofErr w:type="spellStart"/>
      <w:r w:rsidR="0004784E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Пыталовского</w:t>
      </w:r>
      <w:proofErr w:type="spellEnd"/>
      <w:r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04784E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муниципального</w:t>
      </w:r>
      <w:r w:rsidR="00D05F81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округ</w:t>
      </w:r>
      <w:r w:rsidR="0004784E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а </w:t>
      </w:r>
      <w:r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1E3693">
        <w:rPr>
          <w:rFonts w:ascii="Times New Roman" w:eastAsia="Times New Roman" w:hAnsi="Times New Roman"/>
          <w:sz w:val="28"/>
          <w:szCs w:val="28"/>
        </w:rPr>
        <w:t>на соответствующий финансовый год и плановый период.</w:t>
      </w:r>
    </w:p>
    <w:p w:rsidR="007E2A74" w:rsidRPr="00E20E85" w:rsidRDefault="007E2A74" w:rsidP="00A43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20E85">
        <w:rPr>
          <w:rFonts w:ascii="Times New Roman" w:eastAsia="Times New Roman" w:hAnsi="Times New Roman"/>
          <w:sz w:val="28"/>
          <w:szCs w:val="28"/>
        </w:rPr>
        <w:t>Общий объем фина</w:t>
      </w:r>
      <w:r w:rsidR="00531815" w:rsidRPr="00E20E85">
        <w:rPr>
          <w:rFonts w:ascii="Times New Roman" w:eastAsia="Times New Roman" w:hAnsi="Times New Roman"/>
          <w:sz w:val="28"/>
          <w:szCs w:val="28"/>
        </w:rPr>
        <w:t>нсирования подпрограммы на 202</w:t>
      </w:r>
      <w:r w:rsidR="00645A68">
        <w:rPr>
          <w:rFonts w:ascii="Times New Roman" w:eastAsia="Times New Roman" w:hAnsi="Times New Roman"/>
          <w:sz w:val="28"/>
          <w:szCs w:val="28"/>
        </w:rPr>
        <w:t>5</w:t>
      </w:r>
      <w:r w:rsidR="00D05F81" w:rsidRPr="00E20E85">
        <w:rPr>
          <w:rFonts w:ascii="Times New Roman" w:eastAsia="Times New Roman" w:hAnsi="Times New Roman"/>
          <w:sz w:val="28"/>
          <w:szCs w:val="28"/>
        </w:rPr>
        <w:t xml:space="preserve"> </w:t>
      </w:r>
      <w:r w:rsidR="00531815" w:rsidRPr="00E20E85">
        <w:rPr>
          <w:rFonts w:ascii="Times New Roman" w:eastAsia="Times New Roman" w:hAnsi="Times New Roman"/>
          <w:sz w:val="28"/>
          <w:szCs w:val="28"/>
        </w:rPr>
        <w:t>- 202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="00531815" w:rsidRPr="00E20E85">
        <w:rPr>
          <w:rFonts w:ascii="Times New Roman" w:eastAsia="Times New Roman" w:hAnsi="Times New Roman"/>
          <w:sz w:val="28"/>
          <w:szCs w:val="28"/>
        </w:rPr>
        <w:t xml:space="preserve"> </w:t>
      </w:r>
      <w:r w:rsidR="00E82FF6">
        <w:rPr>
          <w:rFonts w:ascii="Times New Roman" w:eastAsia="Times New Roman" w:hAnsi="Times New Roman"/>
          <w:sz w:val="28"/>
          <w:szCs w:val="28"/>
        </w:rPr>
        <w:t>годы составит 0</w:t>
      </w:r>
      <w:r w:rsidR="00A4384B" w:rsidRPr="00E20E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E85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7E2A74" w:rsidRPr="00E20E85" w:rsidRDefault="004A156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0E85">
        <w:rPr>
          <w:rFonts w:ascii="Times New Roman" w:eastAsia="Times New Roman" w:hAnsi="Times New Roman"/>
          <w:sz w:val="28"/>
          <w:szCs w:val="28"/>
        </w:rPr>
        <w:t>на 202</w:t>
      </w:r>
      <w:r w:rsidR="00645A68">
        <w:rPr>
          <w:rFonts w:ascii="Times New Roman" w:eastAsia="Times New Roman" w:hAnsi="Times New Roman"/>
          <w:sz w:val="28"/>
          <w:szCs w:val="28"/>
        </w:rPr>
        <w:t>5</w:t>
      </w:r>
      <w:r w:rsidR="007E2A74" w:rsidRPr="00E20E85"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7E2A74" w:rsidRPr="0005275D">
        <w:rPr>
          <w:rFonts w:ascii="Times New Roman" w:eastAsia="Times New Roman" w:hAnsi="Times New Roman"/>
          <w:sz w:val="28"/>
          <w:szCs w:val="28"/>
        </w:rPr>
        <w:t>–</w:t>
      </w:r>
      <w:r w:rsidRPr="0005275D">
        <w:rPr>
          <w:rFonts w:ascii="Times New Roman" w:eastAsia="Times New Roman" w:hAnsi="Times New Roman"/>
          <w:sz w:val="28"/>
          <w:szCs w:val="28"/>
        </w:rPr>
        <w:t xml:space="preserve"> </w:t>
      </w:r>
      <w:r w:rsidR="00E82F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2A74" w:rsidRPr="00E20E85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7E2A74" w:rsidRPr="00E20E85" w:rsidRDefault="004A156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0E85">
        <w:rPr>
          <w:rFonts w:ascii="Times New Roman" w:eastAsia="Times New Roman" w:hAnsi="Times New Roman"/>
          <w:sz w:val="28"/>
          <w:szCs w:val="28"/>
        </w:rPr>
        <w:t>на 202</w:t>
      </w:r>
      <w:r w:rsidR="00645A68">
        <w:rPr>
          <w:rFonts w:ascii="Times New Roman" w:eastAsia="Times New Roman" w:hAnsi="Times New Roman"/>
          <w:sz w:val="28"/>
          <w:szCs w:val="28"/>
        </w:rPr>
        <w:t>6</w:t>
      </w:r>
      <w:r w:rsidRPr="00E20E85">
        <w:rPr>
          <w:rFonts w:ascii="Times New Roman" w:eastAsia="Times New Roman" w:hAnsi="Times New Roman"/>
          <w:sz w:val="28"/>
          <w:szCs w:val="28"/>
        </w:rPr>
        <w:t xml:space="preserve"> год –</w:t>
      </w:r>
      <w:r w:rsidR="0005275D">
        <w:rPr>
          <w:rFonts w:ascii="Times New Roman" w:eastAsia="Times New Roman" w:hAnsi="Times New Roman"/>
          <w:sz w:val="28"/>
          <w:szCs w:val="28"/>
        </w:rPr>
        <w:t xml:space="preserve"> </w:t>
      </w:r>
      <w:r w:rsidR="00E82F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2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05275D">
        <w:rPr>
          <w:rFonts w:ascii="Times New Roman" w:eastAsia="Times New Roman" w:hAnsi="Times New Roman"/>
          <w:sz w:val="28"/>
          <w:szCs w:val="28"/>
        </w:rPr>
        <w:t>рублей</w:t>
      </w:r>
      <w:r w:rsidR="007E2A74" w:rsidRPr="00E20E85">
        <w:rPr>
          <w:rFonts w:ascii="Times New Roman" w:eastAsia="Times New Roman" w:hAnsi="Times New Roman"/>
          <w:sz w:val="28"/>
          <w:szCs w:val="28"/>
        </w:rPr>
        <w:t>;</w:t>
      </w:r>
    </w:p>
    <w:p w:rsidR="007E2A74" w:rsidRDefault="004A156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0E85">
        <w:rPr>
          <w:rFonts w:ascii="Times New Roman" w:eastAsia="Times New Roman" w:hAnsi="Times New Roman"/>
          <w:sz w:val="28"/>
          <w:szCs w:val="28"/>
        </w:rPr>
        <w:t>на 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="0005275D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E82F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20E85">
        <w:rPr>
          <w:rFonts w:ascii="Times New Roman" w:eastAsia="Times New Roman" w:hAnsi="Times New Roman"/>
          <w:sz w:val="28"/>
          <w:szCs w:val="28"/>
        </w:rPr>
        <w:t xml:space="preserve"> </w:t>
      </w:r>
      <w:r w:rsidR="007E2A74" w:rsidRPr="00E20E85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8015A3" w:rsidRDefault="008015A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15A3" w:rsidRDefault="008015A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15A3" w:rsidRPr="00E20E85" w:rsidRDefault="008015A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E20E85" w:rsidRDefault="007E2A74" w:rsidP="007E2A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5F14E1" w:rsidRDefault="005F14E1" w:rsidP="005F14E1">
      <w:pPr>
        <w:pStyle w:val="a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5.</w:t>
      </w:r>
      <w:r w:rsidR="007E2A74" w:rsidRPr="005F14E1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531735" w:rsidRDefault="00531735" w:rsidP="005317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735" w:rsidRPr="00531735" w:rsidRDefault="00531735" w:rsidP="005317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7E2A74" w:rsidRPr="001E3693" w:rsidRDefault="007E2A74" w:rsidP="00A57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 xml:space="preserve">В качестве конечных результатов программы ожидается стимулирование территориального развития муниципального </w:t>
      </w:r>
      <w:r w:rsidR="001E3693" w:rsidRPr="001E3693">
        <w:rPr>
          <w:rFonts w:ascii="Times New Roman" w:eastAsia="Times New Roman" w:hAnsi="Times New Roman"/>
          <w:sz w:val="28"/>
          <w:szCs w:val="28"/>
        </w:rPr>
        <w:t>округа</w:t>
      </w:r>
      <w:r w:rsidRPr="001E3693">
        <w:rPr>
          <w:rFonts w:ascii="Times New Roman" w:eastAsia="Times New Roman" w:hAnsi="Times New Roman"/>
          <w:sz w:val="28"/>
          <w:szCs w:val="28"/>
        </w:rPr>
        <w:t>.</w:t>
      </w:r>
    </w:p>
    <w:p w:rsidR="007E2A74" w:rsidRPr="001E3693" w:rsidRDefault="007E2A74" w:rsidP="00A57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>В результате о</w:t>
      </w:r>
      <w:r w:rsidR="00362B1A" w:rsidRPr="001E3693">
        <w:rPr>
          <w:rFonts w:ascii="Times New Roman" w:eastAsia="Times New Roman" w:hAnsi="Times New Roman"/>
          <w:sz w:val="28"/>
          <w:szCs w:val="28"/>
        </w:rPr>
        <w:t>существления мероприятий в 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="00362B1A" w:rsidRPr="001E36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3693">
        <w:rPr>
          <w:rFonts w:ascii="Times New Roman" w:eastAsia="Times New Roman" w:hAnsi="Times New Roman"/>
          <w:sz w:val="28"/>
          <w:szCs w:val="28"/>
        </w:rPr>
        <w:t>г. ожидается:</w:t>
      </w:r>
    </w:p>
    <w:p w:rsidR="007E2A74" w:rsidRPr="001E369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- увеличение оборота рознично</w:t>
      </w:r>
      <w:r w:rsidR="00362B1A" w:rsidRPr="001E3693">
        <w:rPr>
          <w:rFonts w:ascii="Times New Roman" w:eastAsia="Times New Roman" w:hAnsi="Times New Roman"/>
          <w:sz w:val="28"/>
          <w:szCs w:val="28"/>
          <w:lang w:eastAsia="ar-SA"/>
        </w:rPr>
        <w:t>й торговли</w:t>
      </w: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E2A74" w:rsidRPr="001E3693" w:rsidRDefault="007E2A74" w:rsidP="00531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t>- увеличение числа субъектов малого и среднег</w:t>
      </w:r>
      <w:r w:rsidR="00531815" w:rsidRPr="001E3693">
        <w:rPr>
          <w:rFonts w:ascii="Times New Roman" w:eastAsia="Times New Roman" w:hAnsi="Times New Roman"/>
          <w:sz w:val="28"/>
          <w:szCs w:val="28"/>
          <w:lang w:eastAsia="ar-SA"/>
        </w:rPr>
        <w:t>о предпринимательства до</w:t>
      </w:r>
      <w:r w:rsidR="0004784E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 xml:space="preserve">75 </w:t>
      </w:r>
      <w:r w:rsidR="0004784E">
        <w:rPr>
          <w:rFonts w:ascii="Times New Roman" w:eastAsia="Times New Roman" w:hAnsi="Times New Roman"/>
          <w:sz w:val="28"/>
          <w:szCs w:val="28"/>
          <w:lang w:eastAsia="ar-SA"/>
        </w:rPr>
        <w:t>ед.</w:t>
      </w:r>
      <w:r w:rsidRPr="001E369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="00531815" w:rsidRPr="001E369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</w:t>
      </w:r>
      <w:r w:rsidRPr="001E36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 2. Развитие туристического комплекса</w:t>
      </w:r>
    </w:p>
    <w:p w:rsidR="007E2A74" w:rsidRPr="001E369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693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подпрограммы</w:t>
      </w:r>
      <w:r w:rsidRPr="001E3693">
        <w:rPr>
          <w:rFonts w:eastAsia="Times New Roman" w:cs="Calibri"/>
        </w:rPr>
        <w:t xml:space="preserve"> «</w:t>
      </w:r>
      <w:r w:rsidRPr="001E3693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туристического комплекса»</w:t>
      </w:r>
    </w:p>
    <w:p w:rsidR="007E2A74" w:rsidRPr="005157A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1134"/>
      </w:tblGrid>
      <w:tr w:rsidR="007E2A74" w:rsidRPr="005157A3" w:rsidTr="009356BE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</w:tc>
      </w:tr>
      <w:tr w:rsidR="007E2A74" w:rsidRPr="005157A3" w:rsidTr="009356BE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8F673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="007E2A74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</w:t>
            </w: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развитию, сельскому хозяйству и природным ресурсам</w:t>
            </w:r>
          </w:p>
        </w:tc>
      </w:tr>
      <w:tr w:rsidR="007E2A74" w:rsidRPr="005157A3" w:rsidTr="009356BE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8F673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</w:t>
            </w:r>
            <w:r w:rsidR="00443A22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хозяйству и</w:t>
            </w: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природным ресурсам</w:t>
            </w:r>
            <w:r w:rsidR="007E2A74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МБУК «</w:t>
            </w:r>
            <w:proofErr w:type="spellStart"/>
            <w:r w:rsidR="007E2A74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Пыталовское</w:t>
            </w:r>
            <w:proofErr w:type="spellEnd"/>
            <w:r w:rsidR="007E2A74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досуговое объединение», МБУК</w:t>
            </w:r>
          </w:p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443A22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Краеведческий музей Дружбы народов истории </w:t>
            </w:r>
            <w:proofErr w:type="spellStart"/>
            <w:r w:rsidR="00443A22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="00443A22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7E2A74" w:rsidRPr="005157A3" w:rsidTr="009356BE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9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туризм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на территории </w:t>
            </w:r>
            <w:proofErr w:type="spellStart"/>
            <w:r w:rsidR="0093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1E3693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7E2A74" w:rsidRPr="005157A3" w:rsidTr="009356BE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>1. И</w:t>
            </w:r>
            <w:r w:rsidRPr="009356BE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нформацио</w:t>
            </w: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>нно-рекламное обеспечение и продвижение туристической отрасли</w:t>
            </w:r>
          </w:p>
        </w:tc>
      </w:tr>
      <w:tr w:rsidR="007E2A74" w:rsidRPr="005157A3" w:rsidTr="009356BE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>1. Количество коллективных средств размещения (гостиницы, туристские базы).</w:t>
            </w:r>
          </w:p>
          <w:p w:rsidR="007E2A74" w:rsidRPr="009D576E" w:rsidRDefault="007E2A74" w:rsidP="007E2A7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 xml:space="preserve">2. Количество проведенных обучающих семинаров, </w:t>
            </w:r>
            <w:proofErr w:type="spellStart"/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>вебинаров</w:t>
            </w:r>
            <w:proofErr w:type="spellEnd"/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>, конференций, круглых столов по вопросам развития туризма</w:t>
            </w:r>
          </w:p>
          <w:p w:rsidR="007E2A74" w:rsidRPr="009D576E" w:rsidRDefault="007E2A74" w:rsidP="007E2A7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>3.  Количество разработанных туристских маршрутов.</w:t>
            </w:r>
          </w:p>
          <w:p w:rsidR="007E2A74" w:rsidRPr="009D576E" w:rsidRDefault="007E2A74" w:rsidP="001E369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 xml:space="preserve">4. Количество рекламной информации о туристских ресурсах </w:t>
            </w:r>
            <w:r w:rsidR="001E3693" w:rsidRPr="009D576E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9D576E">
              <w:rPr>
                <w:rFonts w:ascii="Times New Roman" w:eastAsia="Times New Roman" w:hAnsi="Times New Roman"/>
                <w:sz w:val="28"/>
                <w:szCs w:val="28"/>
              </w:rPr>
              <w:t xml:space="preserve"> (опубликованной в СМИ, информационные буклеты, брошюры и пр.)</w:t>
            </w:r>
          </w:p>
        </w:tc>
      </w:tr>
      <w:tr w:rsidR="007E2A74" w:rsidRPr="005157A3" w:rsidTr="009356BE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Развитие туристического комплекса</w:t>
            </w:r>
          </w:p>
        </w:tc>
      </w:tr>
      <w:tr w:rsidR="007E2A74" w:rsidRPr="005157A3" w:rsidTr="009356BE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9D576E" w:rsidRDefault="00443A22" w:rsidP="001E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2A74" w:rsidRPr="009D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E2A74" w:rsidRPr="00E20E85" w:rsidTr="009356BE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443A22" w:rsidP="001E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443A22" w:rsidP="001E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2A74"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443A22" w:rsidP="001E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="007E2A74"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443A22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443A22" w:rsidRPr="00E20E85" w:rsidRDefault="00443A22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7E2A74" w:rsidRPr="00E20E85" w:rsidTr="009356BE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E2A74" w:rsidRPr="00E20E85" w:rsidTr="009356BE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E2A74" w:rsidRPr="00E20E85" w:rsidTr="009356BE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E2A74" w:rsidRPr="00E20E85" w:rsidTr="009356BE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E9380D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E2A74" w:rsidRPr="00E20E85" w:rsidTr="009356BE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00285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E2A74" w:rsidRPr="00E20E85" w:rsidTr="009356BE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20E85" w:rsidRDefault="007E2A74" w:rsidP="00935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подпрограммы позволит сформировать положительный туристический имидж </w:t>
            </w:r>
            <w:proofErr w:type="spellStart"/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E3693" w:rsidRPr="00E20E85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>; увеличить число организаций, осуществляющих свою деятельность в сфере туризма; повысить уровень информированности гр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 xml:space="preserve">аждан о туристских предложениях </w:t>
            </w:r>
            <w:proofErr w:type="spellStart"/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="001E3693"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 округ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; привлечь дополнительные инвестиции в сферу туризма на территории 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="001E3693" w:rsidRPr="00E20E85">
              <w:rPr>
                <w:rFonts w:ascii="Times New Roman" w:eastAsia="Times New Roman" w:hAnsi="Times New Roman"/>
                <w:sz w:val="28"/>
                <w:szCs w:val="28"/>
              </w:rPr>
              <w:t xml:space="preserve"> округ</w:t>
            </w:r>
            <w:r w:rsidR="009356B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E8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7E2A74" w:rsidRPr="00E20E85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3A0542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0E85">
        <w:rPr>
          <w:rFonts w:ascii="Times New Roman" w:eastAsia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</w:t>
      </w:r>
      <w:r w:rsidRPr="003A0542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программными методами</w:t>
      </w:r>
    </w:p>
    <w:p w:rsidR="007E2A74" w:rsidRPr="003A0542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3A0542" w:rsidRDefault="007E2A74" w:rsidP="00A43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>Развитие туризма оказывает стимулирующее действие и на другие секторы экономики (в том числе транспорт, связь, торговлю), способствует созданию значительного количества рабочих мест, увеличению налогооблагаемой базы и поступлений средств от налогов в бюджеты всех уровней власти. Следует отметить, что важнейшими факторами, оказывающими влияние на доходность туризма, являются природно-климатические и историко-культурные ресурсы, а также политический климат и уровень благоприятствования государственной политики в отношении туризма.</w:t>
      </w:r>
    </w:p>
    <w:p w:rsidR="007E2A74" w:rsidRPr="003A0542" w:rsidRDefault="007E2A74" w:rsidP="00A43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>Основными составляющими эффективного развития туризма являются выгодное географическое положение, природный и культурно-исторический потенциалы, стабильная экономическая ситуация, сформированная система туристской и транспортной инфраструктур.</w:t>
      </w:r>
    </w:p>
    <w:p w:rsidR="007E2A74" w:rsidRPr="003A0542" w:rsidRDefault="007E2A74" w:rsidP="00A43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>Туризм - это одна из важнейших сфер деятельности современной экономики, нацеленная на удовлетворение потребности людей в отдыхе и рекреации и повышение качества жизни населения.</w:t>
      </w:r>
    </w:p>
    <w:p w:rsidR="007E2A74" w:rsidRPr="003A0542" w:rsidRDefault="007E2A74" w:rsidP="00A43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Пыталовский</w:t>
      </w:r>
      <w:proofErr w:type="spellEnd"/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542" w:rsidRPr="003A0542">
        <w:rPr>
          <w:rFonts w:ascii="Times New Roman" w:eastAsia="Times New Roman" w:hAnsi="Times New Roman"/>
          <w:sz w:val="28"/>
          <w:szCs w:val="28"/>
          <w:lang w:eastAsia="ar-SA"/>
        </w:rPr>
        <w:t>муниципальный округ</w:t>
      </w: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 xml:space="preserve"> отличается высокой степенью экологической чистоты и красоты природы. В </w:t>
      </w:r>
      <w:r w:rsidR="00737067">
        <w:rPr>
          <w:rFonts w:ascii="Times New Roman" w:eastAsia="Times New Roman" w:hAnsi="Times New Roman"/>
          <w:sz w:val="28"/>
          <w:szCs w:val="28"/>
          <w:lang w:eastAsia="ar-SA"/>
        </w:rPr>
        <w:t>округ</w:t>
      </w: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 xml:space="preserve">е нет предприятий химической промышленности или каких-либо вредных производств. </w:t>
      </w:r>
    </w:p>
    <w:p w:rsidR="007E2A74" w:rsidRPr="003A0542" w:rsidRDefault="007E2A74" w:rsidP="00A43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 xml:space="preserve">Историко-культурный потенциал представлен памятниками архитектуры, историческими местами, на территории </w:t>
      </w:r>
      <w:r w:rsidR="00737067">
        <w:rPr>
          <w:rFonts w:ascii="Times New Roman" w:eastAsia="Times New Roman" w:hAnsi="Times New Roman"/>
          <w:sz w:val="28"/>
          <w:szCs w:val="28"/>
          <w:lang w:eastAsia="ar-SA"/>
        </w:rPr>
        <w:t>округ</w:t>
      </w:r>
      <w:r w:rsidRPr="003A0542">
        <w:rPr>
          <w:rFonts w:ascii="Times New Roman" w:eastAsia="Times New Roman" w:hAnsi="Times New Roman"/>
          <w:sz w:val="28"/>
          <w:szCs w:val="28"/>
          <w:lang w:eastAsia="ar-SA"/>
        </w:rPr>
        <w:t>а много церквей, часовен. Наиболее значимыми из них являются:</w:t>
      </w:r>
    </w:p>
    <w:p w:rsidR="007E2A74" w:rsidRPr="005157A3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5157A3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4"/>
        <w:gridCol w:w="4437"/>
      </w:tblGrid>
      <w:tr w:rsidR="007E2A74" w:rsidRPr="00ED5B7C" w:rsidTr="007E2A74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место нахождения объекта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 Церковь Вознесения Господня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Вознесенская церковь.</w:t>
            </w:r>
          </w:p>
          <w:p w:rsidR="007E2A74" w:rsidRPr="00ED5B7C" w:rsidRDefault="007E2A74" w:rsidP="004E1B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Адрес: Псковская область,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округ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Анциферово.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Престолы: Вознесения Господня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постройки: 1843.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  Церковь Бориса и Глеба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Адрес: </w:t>
            </w:r>
            <w:proofErr w:type="gram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Псковская</w:t>
            </w:r>
            <w:proofErr w:type="gram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обл.,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округ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Вышгородок.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Проезд: А/д А116 Остров - Пыталово –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Гавры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Престолы: Бориса и Глеба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постройки: 1890.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 Церковь Троицы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Живоначальной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Адрес: Псковская обл.,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округ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Грешина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Гора.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Проезд: от а/д Остров -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Гавры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указателю на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Стехны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в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Стехнах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развилке направо,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недоезжая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первых домов следующей деревни - направо через поле (летом проходимо для любого транспорта) до кладбища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Деревянная церковь.  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Престолы: Троицы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Живоначальной</w:t>
            </w:r>
            <w:proofErr w:type="spellEnd"/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постройки: Между 1926 и 1937.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Архитектор: Владимир Шервинский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Церковь Рождества Пресвятой Богородицы, XVIII в.   д.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Коровск</w:t>
            </w:r>
            <w:proofErr w:type="spellEnd"/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Адрес: </w:t>
            </w:r>
            <w:proofErr w:type="gram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Псковская</w:t>
            </w:r>
            <w:proofErr w:type="gram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обл.,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округ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Коровск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Проезд: А/д А116 Остров - Пыталово -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Гавры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от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Гавров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Красногородское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Деревянная церковь.   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Престолы: Рождества Пресвятой Богородицы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постройки: 1760.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 Церковь Воскресения Христова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Адрес: </w:t>
            </w:r>
            <w:proofErr w:type="gram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Псковская</w:t>
            </w:r>
            <w:proofErr w:type="gram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обл.,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округ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Пустое Воскресенье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Престолы: Воскресения Христова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постройки: 1496.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 Пыталово. Церковь Николая Чудотворца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Адрес: </w:t>
            </w:r>
            <w:proofErr w:type="gram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Псковская</w:t>
            </w:r>
            <w:proofErr w:type="gram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обл.,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округ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Пыталово, ул. Пионерская.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Деревянная церковь. 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Престолы: Николая Чудотворца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постройки: Между 1929 и 1932.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Архитектор: Владимир Шервинский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E2A74" w:rsidRPr="00ED5B7C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7.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краеведческий музей Дружбы народов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Адрес: 181410, Псковская область, г. Пыталово, ул. Чехова, 4</w:t>
            </w:r>
          </w:p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E2A74" w:rsidRPr="00ED5B7C" w:rsidRDefault="007E2A74" w:rsidP="007E2A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Фонды музея насчитывают более шести с половиной тысяч экспонатов основного фонда. Документы и вещественные материалы освещают историю, социально-экономическое и культурное развитие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Вышгородецкой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Качановской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Толковской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волостей Островского уезда Псковской губернии (18–20 вв.);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Яунлатгальского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Абренского</w:t>
            </w:r>
            <w:proofErr w:type="spellEnd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уезда (Пыталово), </w:t>
            </w: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входящего в состав буржуазной Латвии (1920–1940 гг.), современное состояние края.</w:t>
            </w:r>
          </w:p>
        </w:tc>
      </w:tr>
      <w:tr w:rsidR="007E2A74" w:rsidRPr="005157A3" w:rsidTr="007E2A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8. Музей космонавтики им. А. А. </w:t>
            </w:r>
            <w:proofErr w:type="spellStart"/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Штернфельда</w:t>
            </w:r>
            <w:proofErr w:type="spellEnd"/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г. Пыталово, ул. </w:t>
            </w:r>
            <w:proofErr w:type="gramStart"/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Красноармейская</w:t>
            </w:r>
            <w:proofErr w:type="gramEnd"/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28а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ED5B7C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музее представлено около 13 тысяч экспонатов, из них более 4 тысяч подлинники. Космическая библиотека насчитывает свыше 500 книг, из них более 300 дарственные.</w:t>
            </w:r>
          </w:p>
        </w:tc>
      </w:tr>
    </w:tbl>
    <w:p w:rsidR="007E2A74" w:rsidRPr="005157A3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7E2A74" w:rsidRPr="00ED5B7C" w:rsidRDefault="007E2A74" w:rsidP="00341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5B7C">
        <w:rPr>
          <w:rFonts w:ascii="Times New Roman" w:eastAsia="Times New Roman" w:hAnsi="Times New Roman"/>
          <w:sz w:val="28"/>
          <w:szCs w:val="28"/>
          <w:lang w:eastAsia="ar-SA"/>
        </w:rPr>
        <w:t xml:space="preserve">Туристическую инфраструктуру </w:t>
      </w:r>
      <w:r w:rsidR="00737067">
        <w:rPr>
          <w:rFonts w:ascii="Times New Roman" w:eastAsia="Times New Roman" w:hAnsi="Times New Roman"/>
          <w:sz w:val="28"/>
          <w:szCs w:val="28"/>
          <w:lang w:eastAsia="ar-SA"/>
        </w:rPr>
        <w:t>округ</w:t>
      </w:r>
      <w:r w:rsidRPr="00ED5B7C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proofErr w:type="gramStart"/>
      <w:r w:rsidRPr="00ED5B7C">
        <w:rPr>
          <w:rFonts w:ascii="Times New Roman" w:eastAsia="Times New Roman" w:hAnsi="Times New Roman"/>
          <w:sz w:val="28"/>
          <w:szCs w:val="28"/>
          <w:lang w:eastAsia="ar-SA"/>
        </w:rPr>
        <w:t>представляют коллективные средства</w:t>
      </w:r>
      <w:proofErr w:type="gramEnd"/>
      <w:r w:rsidRPr="00ED5B7C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размещения, предприятия общественного питания и организации культуры и досуга.</w:t>
      </w:r>
    </w:p>
    <w:p w:rsidR="007E2A74" w:rsidRPr="00ED5B7C" w:rsidRDefault="007E2A74" w:rsidP="00341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5B7C">
        <w:rPr>
          <w:rFonts w:ascii="Times New Roman" w:eastAsia="Times New Roman" w:hAnsi="Times New Roman"/>
          <w:sz w:val="28"/>
          <w:szCs w:val="28"/>
          <w:lang w:eastAsia="ar-SA"/>
        </w:rPr>
        <w:t>Коллективные средства размещения и предприятия общественного питания: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5"/>
        <w:gridCol w:w="1701"/>
        <w:gridCol w:w="1701"/>
        <w:gridCol w:w="1417"/>
        <w:gridCol w:w="1418"/>
      </w:tblGrid>
      <w:tr w:rsidR="007E2A74" w:rsidRPr="007B70B6" w:rsidTr="007E2A74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и местонахождение субъекта экономической деятельности, контактные данные (телефон, факс, 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предоставляемых услуг (реализуемых товаров, выполняемых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keepNext/>
              <w:suppressAutoHyphens/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ar-SA"/>
              </w:rPr>
              <w:t>Число посадочных мест /кол-во койко-мест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keepNext/>
              <w:suppressAutoHyphens/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ar-SA"/>
              </w:rPr>
              <w:t>Количество номеров</w:t>
            </w:r>
          </w:p>
        </w:tc>
      </w:tr>
      <w:tr w:rsidR="007E2A74" w:rsidRPr="007B70B6" w:rsidTr="007E2A74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Гостиница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Гостиница «Дубрава», адрес: ул. Комсомольская,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номеров для временного 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4E1B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/1</w:t>
            </w:r>
            <w:r w:rsidR="004E1B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E2A74" w:rsidRPr="007B70B6" w:rsidTr="007E2A74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Объекты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Кафе «Росинка», адрес: ул. 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Красноармейс</w:t>
            </w:r>
            <w:proofErr w:type="spellEnd"/>
          </w:p>
          <w:p w:rsidR="007E2A74" w:rsidRPr="007B70B6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кая, д. 20, </w:t>
            </w:r>
          </w:p>
          <w:p w:rsidR="007E2A74" w:rsidRPr="007B70B6" w:rsidRDefault="007E2A74" w:rsidP="007E2A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Обслуживание в сфере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B70B6" w:rsidRDefault="007E2A74" w:rsidP="007E2A74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84B" w:rsidRPr="005157A3" w:rsidTr="007E2A74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B" w:rsidRPr="007B70B6" w:rsidRDefault="00A4384B" w:rsidP="007E2A74">
            <w:pPr>
              <w:autoSpaceDE w:val="0"/>
              <w:autoSpaceDN w:val="0"/>
              <w:adjustRightInd w:val="0"/>
              <w:spacing w:after="0" w:line="26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B" w:rsidRPr="007B70B6" w:rsidRDefault="00A4384B" w:rsidP="007E2A74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 «Фундук», ул. Горького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B" w:rsidRPr="007B70B6" w:rsidRDefault="00A4384B" w:rsidP="007E2A74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в сфере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B" w:rsidRPr="007B70B6" w:rsidRDefault="009945E9" w:rsidP="007E2A74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B" w:rsidRPr="007B70B6" w:rsidRDefault="00A4384B" w:rsidP="007E2A74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5B7C" w:rsidRDefault="00ED5B7C" w:rsidP="00341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7E2A74" w:rsidRPr="007B70B6" w:rsidRDefault="007E2A74" w:rsidP="00341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70B6">
        <w:rPr>
          <w:rFonts w:ascii="Times New Roman" w:eastAsia="Times New Roman" w:hAnsi="Times New Roman"/>
          <w:sz w:val="28"/>
          <w:szCs w:val="28"/>
          <w:lang w:eastAsia="ar-SA"/>
        </w:rPr>
        <w:t>Предприятия сферы культуры и досуга:</w:t>
      </w:r>
    </w:p>
    <w:p w:rsidR="007E2A74" w:rsidRPr="007B70B6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2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2126"/>
        <w:gridCol w:w="1984"/>
        <w:gridCol w:w="4946"/>
      </w:tblGrid>
      <w:tr w:rsidR="007E2A74" w:rsidRPr="007B70B6" w:rsidTr="00D82557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Адрес, контактные данные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Характеристика</w:t>
            </w:r>
          </w:p>
        </w:tc>
      </w:tr>
      <w:tr w:rsidR="007E2A74" w:rsidRPr="007B70B6" w:rsidTr="00D82557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Муниципальное бюджетное учреждение культуры 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«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Пыталовское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досуговое объединение»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Юридический адрес:181410, 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ыталово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ул.Красноармейс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кая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д.25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 Дома культуры: ул. Чехова д.1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тел. 2-11-45, 2-12-45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Предоставление услуг социально-культурного, просветительского,  развлекательного характера.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культурно - досуговой 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деятельности </w:t>
            </w:r>
          </w:p>
        </w:tc>
      </w:tr>
      <w:tr w:rsidR="007E2A74" w:rsidRPr="005157A3" w:rsidTr="00D82557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583201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</w:t>
            </w:r>
            <w:r w:rsidR="007E2A74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учреждение  культуры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"Краеведческий  музей  Дружбы  народов  истории  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Пыталовского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края"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181410, Псковская область, г. Пыталово, ул. Чехова, д.4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+79212151958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Музей расположен в здании бывшей Лютеранской кирхи, которое является региональным памятником культуры. В музее есть экспозиционный и выставочный залы. Экспозиционный зал рассказывает об истории 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Пыталовского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края с XV </w:t>
            </w:r>
            <w:r w:rsidR="00443A22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XX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века, в витринах музея можно увидеть документы, предметы быта и интерьера, оружие того периода. Любители истории могут увидеть две экспозиции изб – русской к. XIX </w:t>
            </w:r>
            <w:r w:rsidR="00443A22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века и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латгальской н. ХХ века, а также макет «рельсовой войны».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выставочном зале периодически </w:t>
            </w:r>
            <w:r w:rsidR="00443A22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организуются </w:t>
            </w:r>
            <w:proofErr w:type="gramStart"/>
            <w:r w:rsidR="00443A22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выставки</w:t>
            </w:r>
            <w:proofErr w:type="gram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как из фондов музея, так и частных лиц и организаций.</w:t>
            </w:r>
          </w:p>
          <w:p w:rsidR="007E2A74" w:rsidRPr="007B70B6" w:rsidRDefault="007E2A74" w:rsidP="007E2A7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Музей проводит </w:t>
            </w:r>
            <w:r w:rsidR="00443A22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тематические экскурсии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лекции</w:t>
            </w:r>
            <w:proofErr w:type="gram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как для учащихся учебных заведений, так и для индивидуальных посетителей и групп. Для любителей пеших прогулок разработана экскур</w:t>
            </w:r>
            <w:r w:rsidR="00443A22"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сия-прогулка по улицам города «</w:t>
            </w:r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Пытало-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Абрене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-Пыталово», а для любителей «святых мест» - автобусная экскурсия «Храмы </w:t>
            </w:r>
            <w:proofErr w:type="spellStart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Пыталовского</w:t>
            </w:r>
            <w:proofErr w:type="spellEnd"/>
            <w:r w:rsidRPr="007B70B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района: прошлое и настоящее».</w:t>
            </w:r>
          </w:p>
        </w:tc>
      </w:tr>
    </w:tbl>
    <w:p w:rsidR="007E2A74" w:rsidRPr="005157A3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:rsidR="007E2A74" w:rsidRPr="00414D5F" w:rsidRDefault="007E2A74" w:rsidP="007E2A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Природные и культурные богатства </w:t>
      </w:r>
      <w:r w:rsidR="004E1BFC">
        <w:rPr>
          <w:rFonts w:ascii="Times New Roman" w:eastAsia="Times New Roman" w:hAnsi="Times New Roman"/>
          <w:bCs/>
          <w:sz w:val="28"/>
          <w:szCs w:val="28"/>
          <w:lang w:eastAsia="ar-SA"/>
        </w:rPr>
        <w:t>округа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создают предпосылки для развития сельского туризма на территории </w:t>
      </w:r>
      <w:proofErr w:type="spellStart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Пыталовского</w:t>
      </w:r>
      <w:proofErr w:type="spellEnd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7B70B6"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округа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Сельский туризм представляет собой путешествие в деревню, где туристы некоторое время ведут сельский образ жизни, знакомятся с местной культурой и местными обычаями, принимают участие в традиционном сельском труде. </w:t>
      </w:r>
    </w:p>
    <w:p w:rsidR="007E2A74" w:rsidRPr="00414D5F" w:rsidRDefault="007E2A74" w:rsidP="007E2A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Реализация инвестиционных проектов и объединение туристических ресурсов (объекты музейного и исторического характера, отдыха, культуры, питания, народных промыслов, туристического, транспортного обслуживания и пр.) в комплексе позволит создать конкурентоспособный туристический кластер на территории </w:t>
      </w:r>
      <w:proofErr w:type="spellStart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Пыталовского</w:t>
      </w:r>
      <w:proofErr w:type="spellEnd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90BE5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округа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E2A74" w:rsidRPr="00414D5F" w:rsidRDefault="007E2A74" w:rsidP="007E2A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Неотъемлемой частью сферы туризма является возрождение народных художественных промыслов и ремесел и производство сувенирной продукции.</w:t>
      </w:r>
    </w:p>
    <w:p w:rsidR="007E2A74" w:rsidRPr="00414D5F" w:rsidRDefault="007E2A74" w:rsidP="007E2A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Реализация мероприятий подпрограммы позволит более эффективно использовать имеющийся туристский потенциал, значительно повысить конкурентоспособность </w:t>
      </w:r>
      <w:proofErr w:type="spellStart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Пыталовского</w:t>
      </w:r>
      <w:proofErr w:type="spellEnd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7B70B6" w:rsidRPr="00414D5F">
        <w:rPr>
          <w:rFonts w:ascii="Times New Roman" w:eastAsia="Times New Roman" w:hAnsi="Times New Roman"/>
          <w:sz w:val="28"/>
          <w:szCs w:val="28"/>
        </w:rPr>
        <w:t>муниципальн</w:t>
      </w:r>
      <w:r w:rsidR="001D4C0B" w:rsidRPr="00414D5F">
        <w:rPr>
          <w:rFonts w:ascii="Times New Roman" w:eastAsia="Times New Roman" w:hAnsi="Times New Roman"/>
          <w:sz w:val="28"/>
          <w:szCs w:val="28"/>
        </w:rPr>
        <w:t xml:space="preserve">ого </w:t>
      </w:r>
      <w:r w:rsidR="007B70B6" w:rsidRPr="00414D5F">
        <w:rPr>
          <w:rFonts w:ascii="Times New Roman" w:eastAsia="Times New Roman" w:hAnsi="Times New Roman"/>
          <w:sz w:val="28"/>
          <w:szCs w:val="28"/>
        </w:rPr>
        <w:t>округ</w:t>
      </w:r>
      <w:r w:rsidR="001D4C0B" w:rsidRPr="00414D5F">
        <w:rPr>
          <w:rFonts w:ascii="Times New Roman" w:eastAsia="Times New Roman" w:hAnsi="Times New Roman"/>
          <w:sz w:val="28"/>
          <w:szCs w:val="28"/>
        </w:rPr>
        <w:t>а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Будут созданы условия для развития современной туристической деятельности, 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обеспечивающей широкие возможности для удовлетворения потребностей жителей </w:t>
      </w:r>
      <w:r w:rsidR="00737067">
        <w:rPr>
          <w:rFonts w:ascii="Times New Roman" w:eastAsia="Times New Roman" w:hAnsi="Times New Roman"/>
          <w:bCs/>
          <w:sz w:val="28"/>
          <w:szCs w:val="28"/>
          <w:lang w:eastAsia="ar-SA"/>
        </w:rPr>
        <w:t>округ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 и области, российских и иностранных туристов в туристических услугах, формирование положительного имиджа </w:t>
      </w:r>
      <w:r w:rsidR="00737067">
        <w:rPr>
          <w:rFonts w:ascii="Times New Roman" w:eastAsia="Times New Roman" w:hAnsi="Times New Roman"/>
          <w:bCs/>
          <w:sz w:val="28"/>
          <w:szCs w:val="28"/>
          <w:lang w:eastAsia="ar-SA"/>
        </w:rPr>
        <w:t>округ</w:t>
      </w:r>
      <w:r w:rsidRPr="00414D5F">
        <w:rPr>
          <w:rFonts w:ascii="Times New Roman" w:eastAsia="Times New Roman" w:hAnsi="Times New Roman"/>
          <w:bCs/>
          <w:sz w:val="28"/>
          <w:szCs w:val="28"/>
          <w:lang w:eastAsia="ar-SA"/>
        </w:rPr>
        <w:t>а и инвестиционной привлекательности.</w:t>
      </w:r>
      <w:proofErr w:type="gramEnd"/>
    </w:p>
    <w:p w:rsidR="007E2A74" w:rsidRPr="00414D5F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2A74" w:rsidRPr="00414D5F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4D5F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2466C0" w:rsidRPr="00414D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14D5F">
        <w:rPr>
          <w:rFonts w:ascii="Times New Roman" w:eastAsia="Times New Roman" w:hAnsi="Times New Roman"/>
          <w:b/>
          <w:bCs/>
          <w:sz w:val="28"/>
          <w:szCs w:val="28"/>
        </w:rPr>
        <w:t>Цель и задачи подпрограммы, показатели цели и задач подпрограммы сроки реализации подпрограммы</w:t>
      </w:r>
    </w:p>
    <w:p w:rsidR="007E2A74" w:rsidRPr="00414D5F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414D5F" w:rsidRDefault="007E2A74" w:rsidP="009945E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 xml:space="preserve">Цель подпрограммы: создание условий для развития туризма на территории </w:t>
      </w:r>
      <w:proofErr w:type="spellStart"/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>Пыталовск</w:t>
      </w:r>
      <w:r w:rsidR="00A572FE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4C0B" w:rsidRPr="00414D5F">
        <w:rPr>
          <w:rFonts w:ascii="Times New Roman" w:eastAsia="Times New Roman" w:hAnsi="Times New Roman"/>
          <w:sz w:val="28"/>
          <w:szCs w:val="28"/>
        </w:rPr>
        <w:t>муниципальн</w:t>
      </w:r>
      <w:r w:rsidR="00A572FE">
        <w:rPr>
          <w:rFonts w:ascii="Times New Roman" w:eastAsia="Times New Roman" w:hAnsi="Times New Roman"/>
          <w:sz w:val="28"/>
          <w:szCs w:val="28"/>
        </w:rPr>
        <w:t>ого</w:t>
      </w:r>
      <w:r w:rsidR="001D4C0B" w:rsidRPr="00414D5F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A572FE">
        <w:rPr>
          <w:rFonts w:ascii="Times New Roman" w:eastAsia="Times New Roman" w:hAnsi="Times New Roman"/>
          <w:sz w:val="28"/>
          <w:szCs w:val="28"/>
        </w:rPr>
        <w:t>а</w:t>
      </w: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E2A74" w:rsidRPr="00414D5F" w:rsidRDefault="007E2A74" w:rsidP="009945E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>Достижение цели подпрограммы будет обеспечиваться решением основной задачи: информационно-рекламное обеспечение и продвижение туристической отрасли</w:t>
      </w:r>
    </w:p>
    <w:p w:rsidR="007E2A74" w:rsidRPr="00414D5F" w:rsidRDefault="007E2A74" w:rsidP="009945E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приоритетных направлений муниципальной политики в сфере туристической деятельности </w:t>
      </w:r>
      <w:r w:rsidR="00583201" w:rsidRPr="00414D5F">
        <w:rPr>
          <w:rFonts w:ascii="Times New Roman" w:eastAsia="Times New Roman" w:hAnsi="Times New Roman"/>
          <w:sz w:val="28"/>
          <w:szCs w:val="28"/>
          <w:lang w:eastAsia="ar-SA"/>
        </w:rPr>
        <w:t>в муниципальном</w:t>
      </w: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7067">
        <w:rPr>
          <w:rFonts w:ascii="Times New Roman" w:eastAsia="Times New Roman" w:hAnsi="Times New Roman"/>
          <w:sz w:val="28"/>
          <w:szCs w:val="28"/>
          <w:lang w:eastAsia="ar-SA"/>
        </w:rPr>
        <w:t>округ</w:t>
      </w: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 xml:space="preserve">е позволит создать новый образ </w:t>
      </w:r>
      <w:r w:rsidR="00737067">
        <w:rPr>
          <w:rFonts w:ascii="Times New Roman" w:eastAsia="Times New Roman" w:hAnsi="Times New Roman"/>
          <w:sz w:val="28"/>
          <w:szCs w:val="28"/>
          <w:lang w:eastAsia="ar-SA"/>
        </w:rPr>
        <w:t>округ</w:t>
      </w: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>а, имеющие свои неповторимые туристические ресурсы и умеющие адекватно представить их на рынке потребителей.</w:t>
      </w:r>
    </w:p>
    <w:p w:rsidR="007E2A74" w:rsidRPr="00414D5F" w:rsidRDefault="007E2A74" w:rsidP="009945E9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реализации указанных мероприятий значительно улучшится состояние туристских ресурсов муниципального </w:t>
      </w:r>
      <w:r w:rsidR="001D4C0B" w:rsidRPr="00414D5F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414D5F">
        <w:rPr>
          <w:rFonts w:ascii="Times New Roman" w:eastAsia="Times New Roman" w:hAnsi="Times New Roman"/>
          <w:sz w:val="28"/>
          <w:szCs w:val="28"/>
          <w:lang w:eastAsia="ar-SA"/>
        </w:rPr>
        <w:t>, привлекающего инвестиции в сферу туризма.</w:t>
      </w:r>
    </w:p>
    <w:p w:rsidR="007E2A74" w:rsidRPr="00414D5F" w:rsidRDefault="007E2A74" w:rsidP="007E2A7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414D5F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4D5F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="0091777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14D5F">
        <w:rPr>
          <w:rFonts w:ascii="Times New Roman" w:eastAsia="Times New Roman" w:hAnsi="Times New Roman"/>
          <w:b/>
          <w:bCs/>
          <w:sz w:val="28"/>
          <w:szCs w:val="28"/>
        </w:rPr>
        <w:t xml:space="preserve">Перечень и краткое </w:t>
      </w:r>
      <w:r w:rsidR="00583201" w:rsidRPr="00414D5F">
        <w:rPr>
          <w:rFonts w:ascii="Times New Roman" w:eastAsia="Times New Roman" w:hAnsi="Times New Roman"/>
          <w:b/>
          <w:bCs/>
          <w:sz w:val="28"/>
          <w:szCs w:val="28"/>
        </w:rPr>
        <w:t>описание основных</w:t>
      </w:r>
      <w:r w:rsidRPr="00414D5F">
        <w:rPr>
          <w:rFonts w:ascii="Times New Roman" w:eastAsia="Times New Roman" w:hAnsi="Times New Roman"/>
          <w:b/>
          <w:bCs/>
          <w:sz w:val="28"/>
          <w:szCs w:val="28"/>
        </w:rPr>
        <w:t xml:space="preserve"> мероприятий</w:t>
      </w:r>
    </w:p>
    <w:p w:rsidR="007E2A74" w:rsidRPr="00414D5F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414D5F" w:rsidRDefault="007E2A74" w:rsidP="009945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414D5F">
        <w:rPr>
          <w:rFonts w:ascii="Times New Roman" w:eastAsia="Times New Roman" w:hAnsi="Times New Roman"/>
          <w:sz w:val="28"/>
          <w:szCs w:val="28"/>
        </w:rPr>
        <w:t>Перечень основных мероприятий определен исходя из необходимости достижения цели и решения задач подпрограммы.</w:t>
      </w:r>
    </w:p>
    <w:p w:rsidR="007E2A74" w:rsidRPr="00414D5F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4D5F">
        <w:rPr>
          <w:rFonts w:ascii="Times New Roman" w:eastAsia="Times New Roman" w:hAnsi="Times New Roman"/>
          <w:sz w:val="28"/>
          <w:szCs w:val="28"/>
        </w:rPr>
        <w:t>Основное мероприятие подпрограммы:</w:t>
      </w:r>
    </w:p>
    <w:p w:rsidR="007E2A74" w:rsidRPr="00414D5F" w:rsidRDefault="007E2A74" w:rsidP="007E2A7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4D5F">
        <w:rPr>
          <w:rFonts w:ascii="Times New Roman" w:eastAsia="Times New Roman" w:hAnsi="Times New Roman"/>
          <w:sz w:val="28"/>
          <w:szCs w:val="28"/>
        </w:rPr>
        <w:t xml:space="preserve">Развитие туристического комплекса </w:t>
      </w:r>
    </w:p>
    <w:p w:rsidR="007E2A74" w:rsidRPr="00414D5F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D5F">
        <w:rPr>
          <w:rFonts w:ascii="Times New Roman" w:eastAsia="Times New Roman" w:hAnsi="Times New Roman"/>
          <w:sz w:val="28"/>
          <w:szCs w:val="28"/>
        </w:rPr>
        <w:t>Решению задачи «Информационно-рекламное обеспечение и продвижение туристической отрасли» будет способствовать реализация следующих мероприятий:</w:t>
      </w:r>
    </w:p>
    <w:p w:rsidR="007E2A74" w:rsidRPr="0091777D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777D">
        <w:rPr>
          <w:rFonts w:ascii="Times New Roman" w:eastAsia="Times New Roman" w:hAnsi="Times New Roman"/>
          <w:sz w:val="28"/>
          <w:szCs w:val="28"/>
        </w:rPr>
        <w:t>1)</w:t>
      </w:r>
      <w:r w:rsidRPr="0091777D">
        <w:rPr>
          <w:rFonts w:ascii="Times New Roman" w:eastAsia="Times New Roman" w:hAnsi="Times New Roman"/>
          <w:sz w:val="28"/>
          <w:szCs w:val="28"/>
        </w:rPr>
        <w:tab/>
        <w:t>Оказание информационной и консультационной поддержки субъектам туристской деятельности, включая:</w:t>
      </w:r>
      <w:r w:rsidRPr="0091777D">
        <w:rPr>
          <w:rFonts w:ascii="Times New Roman" w:eastAsia="Times New Roman" w:hAnsi="Times New Roman"/>
          <w:sz w:val="28"/>
          <w:szCs w:val="28"/>
        </w:rPr>
        <w:tab/>
        <w:t xml:space="preserve"> оказание информационно-консультационных услуг субъектам предпринимательства в сфере туризма и народных промыслов и ремесел; информационное сопровождение информационной страницы  на официальном сайте </w:t>
      </w:r>
      <w:proofErr w:type="spellStart"/>
      <w:r w:rsidR="009356B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91777D">
        <w:rPr>
          <w:rFonts w:ascii="Times New Roman" w:eastAsia="Times New Roman" w:hAnsi="Times New Roman"/>
          <w:sz w:val="28"/>
          <w:szCs w:val="28"/>
        </w:rPr>
        <w:t xml:space="preserve"> </w:t>
      </w:r>
      <w:r w:rsidR="001D4C0B" w:rsidRPr="0091777D">
        <w:rPr>
          <w:rFonts w:ascii="Times New Roman" w:eastAsia="Times New Roman" w:hAnsi="Times New Roman"/>
          <w:sz w:val="28"/>
          <w:szCs w:val="28"/>
        </w:rPr>
        <w:t>муниципал</w:t>
      </w:r>
      <w:r w:rsidR="009356BE">
        <w:rPr>
          <w:rFonts w:ascii="Times New Roman" w:eastAsia="Times New Roman" w:hAnsi="Times New Roman"/>
          <w:sz w:val="28"/>
          <w:szCs w:val="28"/>
        </w:rPr>
        <w:t xml:space="preserve">ьного </w:t>
      </w:r>
      <w:r w:rsidR="001D4C0B" w:rsidRPr="0091777D">
        <w:rPr>
          <w:rFonts w:ascii="Times New Roman" w:eastAsia="Times New Roman" w:hAnsi="Times New Roman"/>
          <w:sz w:val="28"/>
          <w:szCs w:val="28"/>
        </w:rPr>
        <w:t>округ</w:t>
      </w:r>
      <w:r w:rsidR="009356BE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91777D">
        <w:rPr>
          <w:rFonts w:ascii="Times New Roman" w:eastAsia="Times New Roman" w:hAnsi="Times New Roman"/>
          <w:sz w:val="28"/>
          <w:szCs w:val="28"/>
        </w:rPr>
        <w:t>по развитию сферы туризма и народных промыслов и ремесел; взаимодействие со средствами массовой информации по размещению информации о развитии сферы туризма и народных промыслов.</w:t>
      </w:r>
      <w:proofErr w:type="gramEnd"/>
    </w:p>
    <w:p w:rsidR="0060196A" w:rsidRPr="0091777D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777D">
        <w:rPr>
          <w:rFonts w:ascii="Times New Roman" w:eastAsia="Times New Roman" w:hAnsi="Times New Roman"/>
          <w:sz w:val="28"/>
          <w:szCs w:val="28"/>
        </w:rPr>
        <w:t xml:space="preserve">2)  </w:t>
      </w:r>
      <w:r w:rsidRPr="0091777D">
        <w:rPr>
          <w:rFonts w:ascii="Times New Roman" w:eastAsia="Times New Roman" w:hAnsi="Times New Roman"/>
          <w:sz w:val="28"/>
          <w:szCs w:val="28"/>
        </w:rPr>
        <w:tab/>
        <w:t xml:space="preserve">Изготовление рекламно-информационных и презентационных материалов для обеспечения мероприятий по продвижению </w:t>
      </w:r>
      <w:proofErr w:type="gramStart"/>
      <w:r w:rsidR="001D4C0B" w:rsidRPr="0091777D">
        <w:rPr>
          <w:rFonts w:ascii="Times New Roman" w:eastAsia="Times New Roman" w:hAnsi="Times New Roman"/>
          <w:sz w:val="28"/>
          <w:szCs w:val="28"/>
        </w:rPr>
        <w:t>муниципальный</w:t>
      </w:r>
      <w:proofErr w:type="gramEnd"/>
      <w:r w:rsidR="001D4C0B" w:rsidRPr="0091777D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Pr="0091777D">
        <w:rPr>
          <w:rFonts w:ascii="Times New Roman" w:eastAsia="Times New Roman" w:hAnsi="Times New Roman"/>
          <w:sz w:val="28"/>
          <w:szCs w:val="28"/>
        </w:rPr>
        <w:t xml:space="preserve">а как туристской </w:t>
      </w:r>
      <w:proofErr w:type="spellStart"/>
      <w:r w:rsidRPr="0091777D">
        <w:rPr>
          <w:rFonts w:ascii="Times New Roman" w:eastAsia="Times New Roman" w:hAnsi="Times New Roman"/>
          <w:sz w:val="28"/>
          <w:szCs w:val="28"/>
        </w:rPr>
        <w:t>дестинации</w:t>
      </w:r>
      <w:proofErr w:type="spellEnd"/>
      <w:r w:rsidRPr="0091777D">
        <w:rPr>
          <w:rFonts w:ascii="Times New Roman" w:eastAsia="Times New Roman" w:hAnsi="Times New Roman"/>
          <w:sz w:val="28"/>
          <w:szCs w:val="28"/>
        </w:rPr>
        <w:t>.</w:t>
      </w:r>
    </w:p>
    <w:p w:rsidR="007E2A74" w:rsidRPr="005157A3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</w:pPr>
    </w:p>
    <w:p w:rsidR="007E2A74" w:rsidRPr="0091777D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777D">
        <w:rPr>
          <w:rFonts w:ascii="Times New Roman" w:eastAsia="Times New Roman" w:hAnsi="Times New Roman"/>
          <w:b/>
          <w:bCs/>
          <w:sz w:val="28"/>
          <w:szCs w:val="28"/>
        </w:rPr>
        <w:t>4.Ресурсное обеспечение подпрограммы</w:t>
      </w:r>
    </w:p>
    <w:p w:rsidR="007E2A74" w:rsidRPr="0091777D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91777D" w:rsidRDefault="007E2A74" w:rsidP="003B2D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777D">
        <w:rPr>
          <w:rFonts w:ascii="Times New Roman" w:eastAsia="Times New Roman" w:hAnsi="Times New Roman"/>
          <w:sz w:val="28"/>
          <w:szCs w:val="28"/>
        </w:rPr>
        <w:t xml:space="preserve">Финансовое обеспечение подпрограммы осуществляется в пределах </w:t>
      </w:r>
      <w:r w:rsidRPr="0091777D">
        <w:rPr>
          <w:rFonts w:ascii="Times New Roman" w:eastAsia="Times New Roman" w:hAnsi="Times New Roman"/>
          <w:sz w:val="28"/>
          <w:szCs w:val="28"/>
        </w:rPr>
        <w:lastRenderedPageBreak/>
        <w:t xml:space="preserve">бюджетных ассигнований и лимитов бюджетных обязательств 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 xml:space="preserve">бюджета </w:t>
      </w:r>
      <w:proofErr w:type="spellStart"/>
      <w:r w:rsidR="005359C5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="005359C5">
        <w:rPr>
          <w:rFonts w:ascii="Times New Roman" w:eastAsia="Times New Roman" w:hAnsi="Times New Roman"/>
          <w:sz w:val="28"/>
          <w:szCs w:val="28"/>
        </w:rPr>
        <w:t xml:space="preserve"> муниципального округа</w:t>
      </w:r>
      <w:r w:rsidRPr="0091777D">
        <w:rPr>
          <w:rFonts w:ascii="Times New Roman" w:eastAsia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7E2A74" w:rsidRPr="00A20A38" w:rsidRDefault="007E2A74" w:rsidP="003B2D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777D">
        <w:rPr>
          <w:rFonts w:ascii="Times New Roman" w:eastAsia="Times New Roman" w:hAnsi="Times New Roman"/>
          <w:sz w:val="28"/>
          <w:szCs w:val="28"/>
        </w:rPr>
        <w:t>Общий объем фин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>ансирования подпрограммы на 202</w:t>
      </w:r>
      <w:r w:rsidR="00645A68">
        <w:rPr>
          <w:rFonts w:ascii="Times New Roman" w:eastAsia="Times New Roman" w:hAnsi="Times New Roman"/>
          <w:sz w:val="28"/>
          <w:szCs w:val="28"/>
        </w:rPr>
        <w:t>5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777D">
        <w:rPr>
          <w:rFonts w:ascii="Times New Roman" w:eastAsia="Times New Roman" w:hAnsi="Times New Roman"/>
          <w:sz w:val="28"/>
          <w:szCs w:val="28"/>
        </w:rPr>
        <w:t xml:space="preserve">годы составит </w:t>
      </w:r>
      <w:r w:rsidR="00002855">
        <w:rPr>
          <w:rFonts w:ascii="Times New Roman" w:eastAsia="Times New Roman" w:hAnsi="Times New Roman"/>
          <w:sz w:val="28"/>
          <w:szCs w:val="28"/>
        </w:rPr>
        <w:t xml:space="preserve">0 </w:t>
      </w:r>
      <w:r w:rsidRPr="00A20A38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7E2A74" w:rsidRPr="00A20A38" w:rsidRDefault="00583201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A38">
        <w:rPr>
          <w:rFonts w:ascii="Times New Roman" w:eastAsia="Times New Roman" w:hAnsi="Times New Roman"/>
          <w:sz w:val="28"/>
          <w:szCs w:val="28"/>
        </w:rPr>
        <w:t>на 202</w:t>
      </w:r>
      <w:r w:rsidR="00645A68">
        <w:rPr>
          <w:rFonts w:ascii="Times New Roman" w:eastAsia="Times New Roman" w:hAnsi="Times New Roman"/>
          <w:sz w:val="28"/>
          <w:szCs w:val="28"/>
        </w:rPr>
        <w:t>5</w:t>
      </w:r>
      <w:r w:rsidR="007E2A74" w:rsidRPr="00A20A38">
        <w:rPr>
          <w:rFonts w:ascii="Times New Roman" w:eastAsia="Times New Roman" w:hAnsi="Times New Roman"/>
          <w:sz w:val="28"/>
          <w:szCs w:val="28"/>
        </w:rPr>
        <w:t xml:space="preserve"> год –</w:t>
      </w:r>
      <w:r w:rsidR="00002855">
        <w:rPr>
          <w:rFonts w:ascii="Times New Roman" w:eastAsia="Times New Roman" w:hAnsi="Times New Roman"/>
          <w:sz w:val="28"/>
          <w:szCs w:val="28"/>
        </w:rPr>
        <w:t xml:space="preserve"> 0 </w:t>
      </w:r>
      <w:r w:rsidR="007E2A74" w:rsidRPr="00A20A38">
        <w:rPr>
          <w:rFonts w:ascii="Times New Roman" w:eastAsia="Times New Roman" w:hAnsi="Times New Roman"/>
          <w:sz w:val="28"/>
          <w:szCs w:val="28"/>
        </w:rPr>
        <w:t>рублей;</w:t>
      </w:r>
    </w:p>
    <w:p w:rsidR="007E2A74" w:rsidRPr="00A20A38" w:rsidRDefault="00583201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A38">
        <w:rPr>
          <w:rFonts w:ascii="Times New Roman" w:eastAsia="Times New Roman" w:hAnsi="Times New Roman"/>
          <w:sz w:val="28"/>
          <w:szCs w:val="28"/>
        </w:rPr>
        <w:t>на 202</w:t>
      </w:r>
      <w:r w:rsidR="00645A68">
        <w:rPr>
          <w:rFonts w:ascii="Times New Roman" w:eastAsia="Times New Roman" w:hAnsi="Times New Roman"/>
          <w:sz w:val="28"/>
          <w:szCs w:val="28"/>
        </w:rPr>
        <w:t>6</w:t>
      </w:r>
      <w:r w:rsidRPr="00A20A38">
        <w:rPr>
          <w:rFonts w:ascii="Times New Roman" w:eastAsia="Times New Roman" w:hAnsi="Times New Roman"/>
          <w:sz w:val="28"/>
          <w:szCs w:val="28"/>
        </w:rPr>
        <w:t xml:space="preserve"> </w:t>
      </w:r>
      <w:r w:rsidR="007E2A74" w:rsidRPr="00A20A38">
        <w:rPr>
          <w:rFonts w:ascii="Times New Roman" w:eastAsia="Times New Roman" w:hAnsi="Times New Roman"/>
          <w:sz w:val="28"/>
          <w:szCs w:val="28"/>
        </w:rPr>
        <w:t xml:space="preserve">год -  </w:t>
      </w:r>
      <w:r w:rsidR="00002855">
        <w:rPr>
          <w:rFonts w:ascii="Times New Roman" w:eastAsia="Times New Roman" w:hAnsi="Times New Roman"/>
          <w:sz w:val="28"/>
          <w:szCs w:val="28"/>
        </w:rPr>
        <w:t xml:space="preserve">0 </w:t>
      </w:r>
      <w:r w:rsidR="007E2A74" w:rsidRPr="00A20A38">
        <w:rPr>
          <w:rFonts w:ascii="Times New Roman" w:eastAsia="Times New Roman" w:hAnsi="Times New Roman"/>
          <w:sz w:val="28"/>
          <w:szCs w:val="28"/>
        </w:rPr>
        <w:t>рублей;</w:t>
      </w:r>
    </w:p>
    <w:p w:rsidR="007E2A74" w:rsidRPr="00A20A38" w:rsidRDefault="00583201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0A38">
        <w:rPr>
          <w:rFonts w:ascii="Times New Roman" w:eastAsia="Times New Roman" w:hAnsi="Times New Roman"/>
          <w:sz w:val="28"/>
          <w:szCs w:val="28"/>
        </w:rPr>
        <w:t>на 202</w:t>
      </w:r>
      <w:r w:rsidR="00645A68">
        <w:rPr>
          <w:rFonts w:ascii="Times New Roman" w:eastAsia="Times New Roman" w:hAnsi="Times New Roman"/>
          <w:sz w:val="28"/>
          <w:szCs w:val="28"/>
        </w:rPr>
        <w:t>7</w:t>
      </w:r>
      <w:r w:rsidR="007E2A74" w:rsidRPr="00A20A38">
        <w:rPr>
          <w:rFonts w:ascii="Times New Roman" w:eastAsia="Times New Roman" w:hAnsi="Times New Roman"/>
          <w:sz w:val="28"/>
          <w:szCs w:val="28"/>
        </w:rPr>
        <w:t xml:space="preserve"> год -  </w:t>
      </w:r>
      <w:r w:rsidR="00002855">
        <w:rPr>
          <w:rFonts w:ascii="Times New Roman" w:eastAsia="Times New Roman" w:hAnsi="Times New Roman"/>
          <w:sz w:val="28"/>
          <w:szCs w:val="28"/>
        </w:rPr>
        <w:t xml:space="preserve">0 </w:t>
      </w:r>
      <w:r w:rsidR="007E2A74" w:rsidRPr="00A20A38">
        <w:rPr>
          <w:rFonts w:ascii="Times New Roman" w:eastAsia="Times New Roman" w:hAnsi="Times New Roman"/>
          <w:sz w:val="28"/>
          <w:szCs w:val="28"/>
        </w:rPr>
        <w:t>рублей.</w:t>
      </w:r>
    </w:p>
    <w:p w:rsidR="007E2A74" w:rsidRPr="0091777D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91777D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777D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3B2DC2" w:rsidRPr="0091777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1777D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7E2A74" w:rsidRPr="0091777D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2A74" w:rsidRPr="0091777D" w:rsidRDefault="007E2A74" w:rsidP="0099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777D">
        <w:rPr>
          <w:rFonts w:ascii="Times New Roman" w:eastAsia="Times New Roman" w:hAnsi="Times New Roman"/>
          <w:sz w:val="28"/>
          <w:szCs w:val="28"/>
        </w:rPr>
        <w:t xml:space="preserve">Реализация приоритетных направлений муниципальной политики в сфере туристической деятельности 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>в муниципальном</w:t>
      </w:r>
      <w:r w:rsidRPr="0091777D">
        <w:rPr>
          <w:rFonts w:ascii="Times New Roman" w:eastAsia="Times New Roman" w:hAnsi="Times New Roman"/>
          <w:sz w:val="28"/>
          <w:szCs w:val="28"/>
        </w:rPr>
        <w:t xml:space="preserve"> </w:t>
      </w:r>
      <w:r w:rsidR="001D4C0B" w:rsidRPr="0091777D">
        <w:rPr>
          <w:rFonts w:ascii="Times New Roman" w:eastAsia="Times New Roman" w:hAnsi="Times New Roman"/>
          <w:sz w:val="28"/>
          <w:szCs w:val="28"/>
        </w:rPr>
        <w:t>округ</w:t>
      </w:r>
      <w:r w:rsidRPr="0091777D">
        <w:rPr>
          <w:rFonts w:ascii="Times New Roman" w:eastAsia="Times New Roman" w:hAnsi="Times New Roman"/>
          <w:sz w:val="28"/>
          <w:szCs w:val="28"/>
        </w:rPr>
        <w:t xml:space="preserve">е позволит создать новый образ </w:t>
      </w:r>
      <w:r w:rsidR="001D4C0B" w:rsidRPr="0091777D"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91777D">
        <w:rPr>
          <w:rFonts w:ascii="Times New Roman" w:eastAsia="Times New Roman" w:hAnsi="Times New Roman"/>
          <w:sz w:val="28"/>
          <w:szCs w:val="28"/>
        </w:rPr>
        <w:t>а, имеющие свои неповторимые туристические ресурсы и умеющие адекватно представить их на рынке потребителей.</w:t>
      </w:r>
    </w:p>
    <w:p w:rsidR="002466C0" w:rsidRDefault="007E2A74" w:rsidP="0099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1777D">
        <w:rPr>
          <w:rFonts w:ascii="Times New Roman" w:eastAsia="Times New Roman" w:hAnsi="Times New Roman"/>
          <w:sz w:val="28"/>
          <w:szCs w:val="28"/>
        </w:rPr>
        <w:t xml:space="preserve">В результате реализации указанных мероприятий значительно улучшится состояние туристских 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>ресурсов муниципального</w:t>
      </w:r>
      <w:r w:rsidRPr="0091777D">
        <w:rPr>
          <w:rFonts w:ascii="Times New Roman" w:eastAsia="Times New Roman" w:hAnsi="Times New Roman"/>
          <w:sz w:val="28"/>
          <w:szCs w:val="28"/>
        </w:rPr>
        <w:t xml:space="preserve"> </w:t>
      </w:r>
      <w:r w:rsidR="001D4C0B" w:rsidRPr="0091777D">
        <w:rPr>
          <w:rFonts w:ascii="Times New Roman" w:eastAsia="Times New Roman" w:hAnsi="Times New Roman"/>
          <w:sz w:val="28"/>
          <w:szCs w:val="28"/>
        </w:rPr>
        <w:t>округ</w:t>
      </w:r>
      <w:r w:rsidRPr="0091777D">
        <w:rPr>
          <w:rFonts w:ascii="Times New Roman" w:eastAsia="Times New Roman" w:hAnsi="Times New Roman"/>
          <w:sz w:val="28"/>
          <w:szCs w:val="28"/>
        </w:rPr>
        <w:t>а, при</w:t>
      </w:r>
      <w:r w:rsidR="002466C0" w:rsidRPr="0091777D">
        <w:rPr>
          <w:rFonts w:ascii="Times New Roman" w:eastAsia="Times New Roman" w:hAnsi="Times New Roman"/>
          <w:sz w:val="28"/>
          <w:szCs w:val="28"/>
        </w:rPr>
        <w:t xml:space="preserve">влекающего </w:t>
      </w:r>
      <w:r w:rsidR="00583201" w:rsidRPr="0091777D">
        <w:rPr>
          <w:rFonts w:ascii="Times New Roman" w:eastAsia="Times New Roman" w:hAnsi="Times New Roman"/>
          <w:sz w:val="28"/>
          <w:szCs w:val="28"/>
        </w:rPr>
        <w:t>инвестиции в сферу туризма.</w:t>
      </w:r>
    </w:p>
    <w:p w:rsidR="005359C5" w:rsidRDefault="005359C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7E5387" w:rsidRPr="001E3693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Подпрограмма 3</w:t>
      </w:r>
      <w:r w:rsidRPr="001E36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и поддержка малого и среднего предпринимательства</w:t>
      </w:r>
    </w:p>
    <w:p w:rsidR="007E5387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5387" w:rsidRPr="001E3693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693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подпрограммы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B5781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 поддержка малого и среднего предпринимательства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7E5387" w:rsidRPr="001E3693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436"/>
        <w:gridCol w:w="1134"/>
        <w:gridCol w:w="1134"/>
        <w:gridCol w:w="1134"/>
        <w:gridCol w:w="850"/>
      </w:tblGrid>
      <w:tr w:rsidR="007E5387" w:rsidRPr="001E3693" w:rsidTr="00FB3E8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B57817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E5387" w:rsidRPr="001E3693" w:rsidTr="00FB3E8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малого и среднего предпринимательства и другие организации и учреждения, привлекаемые к исполнению (по согласованию).</w:t>
            </w:r>
          </w:p>
        </w:tc>
      </w:tr>
      <w:tr w:rsidR="007E5387" w:rsidRPr="001E3693" w:rsidTr="00FB3E8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7E5387" w:rsidRPr="001E3693" w:rsidTr="00FB3E8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80534F" w:rsidRDefault="007E5387" w:rsidP="00FB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>1.Обеспечение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предпринимательства;</w:t>
            </w:r>
          </w:p>
          <w:p w:rsidR="007E5387" w:rsidRDefault="007E5387" w:rsidP="00FB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>2. Поддержание актуального информационного ресурса для субъектов малого предпринимательства 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официальном сайте А</w:t>
            </w: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Пыталовского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муниципального округа </w:t>
            </w: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>в сети Интернет;</w:t>
            </w:r>
          </w:p>
          <w:p w:rsidR="007E5387" w:rsidRPr="001E3693" w:rsidRDefault="007E5387" w:rsidP="00FB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Повышение экономической эффективности деятельности субъектов малого и среднего предпринимательства;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(индикаторы)   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Default="007E5387" w:rsidP="00FB3E8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</w:rPr>
              <w:t xml:space="preserve">1.Прирост субъектов малого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среднего предпринимательства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 (</w:t>
            </w:r>
            <w:r w:rsidRPr="0080534F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80534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proofErr w:type="gramEnd"/>
          </w:p>
          <w:p w:rsidR="007E5387" w:rsidRPr="0080534F" w:rsidRDefault="007E5387" w:rsidP="00FB3E8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Оборот розничной торговли, (тыс. руб.);</w:t>
            </w:r>
          </w:p>
          <w:p w:rsidR="007E5387" w:rsidRPr="001E3693" w:rsidRDefault="007E5387" w:rsidP="00FB3E8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мероприятия, входящие в состав 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6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и поддержка малого и среднего предпринимательства в </w:t>
            </w:r>
            <w:proofErr w:type="spellStart"/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</w:t>
            </w:r>
            <w:proofErr w:type="spellEnd"/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</w:t>
            </w:r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2025-2027 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5387" w:rsidRPr="001E3693" w:rsidTr="00FB3E84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1E3693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E5387" w:rsidRPr="001E3693" w:rsidTr="00FB3E8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355511" w:rsidRDefault="007E5387" w:rsidP="00FB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87" w:rsidRPr="00355511" w:rsidRDefault="007E5387" w:rsidP="00FB3E8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>В результате осуществления мероприятий:</w:t>
            </w:r>
          </w:p>
          <w:p w:rsidR="007E5387" w:rsidRPr="005359C5" w:rsidRDefault="007E5387" w:rsidP="00FB3E8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>- увеличение оборота розничной торговли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r w:rsidRPr="005359C5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531735" w:rsidRPr="005359C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5359C5">
              <w:rPr>
                <w:rFonts w:ascii="Times New Roman" w:eastAsia="Times New Roman" w:hAnsi="Times New Roman"/>
                <w:sz w:val="28"/>
                <w:szCs w:val="28"/>
              </w:rPr>
              <w:t>00 000 тыс. руб.;</w:t>
            </w:r>
          </w:p>
          <w:p w:rsidR="007E5387" w:rsidRDefault="007E5387" w:rsidP="00FB3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>- увеличение числа субъектов малого и среднего предпринимательства до 1</w:t>
            </w:r>
            <w:r w:rsidR="005359C5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 xml:space="preserve"> ед.</w:t>
            </w:r>
          </w:p>
          <w:p w:rsidR="007E5387" w:rsidRPr="00355511" w:rsidRDefault="007E5387" w:rsidP="00FB3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E5387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5387" w:rsidRPr="001E3693" w:rsidRDefault="007E5387" w:rsidP="007E53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</w:t>
      </w:r>
      <w:r w:rsidRPr="001E3693">
        <w:rPr>
          <w:rFonts w:ascii="Times New Roman" w:eastAsia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7E5387" w:rsidRDefault="007E5387" w:rsidP="007E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5387" w:rsidRPr="00024381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Малое и среднее предпринимательство в течение ряда лет развивается с положительной динамикой, обеспечивая занятость населения, внося свою долю в формирование бюджета, наполняя рынок товарами народного потребления, работами и услугами.</w:t>
      </w:r>
    </w:p>
    <w:p w:rsidR="007E5387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крупные предприятия определяют техническую мощь </w:t>
      </w:r>
      <w:r w:rsidR="00C04DA9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, то малое предпринимательство, в силу своей массовости, в значительной мере является его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оциально-экономической основой.</w:t>
      </w:r>
    </w:p>
    <w:p w:rsidR="007E5387" w:rsidRPr="001A2AE9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Предприятия малого и среднего предпринимательства мобилизуют финансовые, производственные, сырьевые и трудовые ресурсы населения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Пыталовского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</w:t>
      </w: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E5387" w:rsidRPr="00187571" w:rsidRDefault="007E5387" w:rsidP="007E538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Следует отметить, что на развитие малого и средн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его предпринимательства в муниципальном округе</w:t>
      </w: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же как и в целом на территории Российской Федерации, серьезное влияние оказывает существующая в стране экономическая ситуация и связанные с ней следующие проблемы:</w:t>
      </w:r>
    </w:p>
    <w:p w:rsidR="007E5387" w:rsidRPr="00187571" w:rsidRDefault="007E5387" w:rsidP="007E538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- отсутствие стартового капитала;</w:t>
      </w:r>
    </w:p>
    <w:p w:rsidR="007E5387" w:rsidRPr="00187571" w:rsidRDefault="007E5387" w:rsidP="007E538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- высокие процентные ставки банковских кредитов;</w:t>
      </w:r>
    </w:p>
    <w:p w:rsidR="007E5387" w:rsidRDefault="007E5387" w:rsidP="007E538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- недостаток необходимых знаний для успешного начала собственного бизнеса.</w:t>
      </w:r>
    </w:p>
    <w:p w:rsidR="007E5387" w:rsidRPr="00C526B8" w:rsidRDefault="007E5387" w:rsidP="007E538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26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526B8">
        <w:rPr>
          <w:rFonts w:ascii="Times New Roman" w:eastAsia="Times New Roman" w:hAnsi="Times New Roman"/>
          <w:bCs/>
          <w:sz w:val="28"/>
          <w:szCs w:val="28"/>
          <w:lang w:eastAsia="ar-SA"/>
        </w:rPr>
        <w:t>Сущес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твуют проблемы в недостаточной</w:t>
      </w:r>
      <w:r w:rsidRPr="00C526B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информированности субъектов малого и среднего предпринимательства об изменениях в действующем законодательстве, регулирующем предпринимательскую деятельность, о проводимых органами власти мероприятиях, направленных на развитие малого и среднего бизнеса (государственные и муниципальные программы, семинары, выставки, круглые столы, ярмарки), недостатка квалифицированных кадров, занятых в сфере предпринимательства, а также низкой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предпринимательской активности.</w:t>
      </w:r>
      <w:proofErr w:type="gramEnd"/>
    </w:p>
    <w:p w:rsidR="007E5387" w:rsidRPr="00187571" w:rsidRDefault="007E5387" w:rsidP="007E538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грамотной политики поддержки малого и среднего предпринимательства и программно-целевого подхода будут способствовать динамичному развитию этого сектора экономики. </w:t>
      </w:r>
    </w:p>
    <w:p w:rsidR="007E5387" w:rsidRPr="00024381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5387" w:rsidRPr="001E3693" w:rsidRDefault="007E5387" w:rsidP="007E53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5387" w:rsidRPr="0047611B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2. Цель и задачи подпрограммы, целевые показатели подпрограммы, сроки реализации подпрограммы</w:t>
      </w:r>
    </w:p>
    <w:p w:rsidR="007E5387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Основной целью подпрограммы является создание и обеспечение благоприятных условий для развития малого и среднего предпринимательства в </w:t>
      </w:r>
      <w:proofErr w:type="spellStart"/>
      <w:r w:rsidR="0060196A">
        <w:rPr>
          <w:rFonts w:ascii="Times New Roman" w:eastAsia="Times New Roman" w:hAnsi="Times New Roman"/>
          <w:bCs/>
          <w:sz w:val="28"/>
          <w:szCs w:val="28"/>
          <w:lang w:eastAsia="ru-RU"/>
        </w:rPr>
        <w:t>Пыталовском</w:t>
      </w:r>
      <w:proofErr w:type="spellEnd"/>
      <w:r w:rsidR="006019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</w:t>
      </w:r>
      <w:r w:rsidR="0060196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основе повышения качества и эффективности мер муниципальной поддержки.</w:t>
      </w: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поставленной цели требует решения следующих задач:</w:t>
      </w: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к созданию и развитию субъектов МСП на территории муниципального о</w:t>
      </w:r>
      <w:r w:rsidR="0060196A">
        <w:rPr>
          <w:rFonts w:ascii="Times New Roman" w:eastAsia="Times New Roman" w:hAnsi="Times New Roman"/>
          <w:bCs/>
          <w:sz w:val="28"/>
          <w:szCs w:val="28"/>
          <w:lang w:eastAsia="ru-RU"/>
        </w:rPr>
        <w:t>круга</w:t>
      </w: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предпринимательства;</w:t>
      </w: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расширение доступа начинающих предпринимателей и субъектов малого и среднего предпринимательства к финансовым и материальным ресурсам;</w:t>
      </w: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совершенствование нормативно-правовых основ малого предпринимательства и сокращение административных барьеров, сдерживающих его развитие;</w:t>
      </w:r>
    </w:p>
    <w:p w:rsidR="007E5387" w:rsidRPr="0047611B" w:rsidRDefault="007E5387" w:rsidP="007E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положительного имиджа предпринимательства и пропаганда его социальной значимости.</w:t>
      </w:r>
    </w:p>
    <w:p w:rsidR="007E5387" w:rsidRPr="0047611B" w:rsidRDefault="007E5387" w:rsidP="007E5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sz w:val="28"/>
          <w:szCs w:val="28"/>
          <w:lang w:eastAsia="ru-RU"/>
        </w:rPr>
        <w:t>Оценка достижения целей муниципальной подпрограммы производится посредством следующего показателя:</w:t>
      </w:r>
    </w:p>
    <w:p w:rsidR="007E5387" w:rsidRPr="0047611B" w:rsidRDefault="007E5387" w:rsidP="007E5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прирост субъектов малого и среднего предпринимательства;</w:t>
      </w:r>
    </w:p>
    <w:p w:rsidR="007E5387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5387" w:rsidRPr="00B753EC" w:rsidRDefault="007E5387" w:rsidP="007E5387">
      <w:pPr>
        <w:pStyle w:val="TableParagraph"/>
        <w:tabs>
          <w:tab w:val="left" w:pos="153"/>
        </w:tabs>
        <w:ind w:left="153" w:right="-1"/>
        <w:jc w:val="center"/>
        <w:rPr>
          <w:b/>
          <w:sz w:val="28"/>
        </w:rPr>
      </w:pPr>
      <w:r w:rsidRPr="00B753EC">
        <w:rPr>
          <w:b/>
          <w:sz w:val="28"/>
        </w:rPr>
        <w:t>Раздел 3. Перечень и краткое описание основных мероприятий подпрограммы</w:t>
      </w:r>
    </w:p>
    <w:p w:rsidR="007E5387" w:rsidRPr="00B753EC" w:rsidRDefault="007E5387" w:rsidP="007E5387">
      <w:pPr>
        <w:pStyle w:val="TableParagraph"/>
        <w:tabs>
          <w:tab w:val="left" w:pos="153"/>
        </w:tabs>
        <w:ind w:left="153" w:right="-1"/>
        <w:jc w:val="center"/>
        <w:rPr>
          <w:b/>
          <w:sz w:val="28"/>
        </w:rPr>
      </w:pPr>
    </w:p>
    <w:p w:rsidR="007E5387" w:rsidRPr="001E3693" w:rsidRDefault="007E5387" w:rsidP="007E53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 xml:space="preserve">Основным мероприятием подпрограммы является </w:t>
      </w:r>
      <w:r>
        <w:rPr>
          <w:rFonts w:ascii="Times New Roman" w:eastAsia="Times New Roman" w:hAnsi="Times New Roman"/>
          <w:sz w:val="28"/>
          <w:szCs w:val="28"/>
        </w:rPr>
        <w:t>развитие и поддержка малого и среднего предпринимательства</w:t>
      </w:r>
      <w:r w:rsidR="0060196A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0196A">
        <w:rPr>
          <w:rFonts w:ascii="Times New Roman" w:eastAsia="Times New Roman" w:hAnsi="Times New Roman"/>
          <w:sz w:val="28"/>
          <w:szCs w:val="28"/>
        </w:rPr>
        <w:t>Пыталовском</w:t>
      </w:r>
      <w:proofErr w:type="spellEnd"/>
      <w:r w:rsidR="0060196A">
        <w:rPr>
          <w:rFonts w:ascii="Times New Roman" w:eastAsia="Times New Roman" w:hAnsi="Times New Roman"/>
          <w:sz w:val="28"/>
          <w:szCs w:val="28"/>
        </w:rPr>
        <w:t xml:space="preserve"> муниципальном округе</w:t>
      </w:r>
      <w:r w:rsidRPr="001E3693">
        <w:rPr>
          <w:rFonts w:ascii="Times New Roman" w:eastAsia="Times New Roman" w:hAnsi="Times New Roman"/>
          <w:sz w:val="28"/>
          <w:szCs w:val="28"/>
        </w:rPr>
        <w:t>.</w:t>
      </w:r>
    </w:p>
    <w:p w:rsidR="007E5387" w:rsidRDefault="00D34564" w:rsidP="007E538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Сроки реализации – 2025-2027</w:t>
      </w:r>
      <w:r w:rsidR="007E5387" w:rsidRPr="001E3693">
        <w:rPr>
          <w:rFonts w:ascii="Times New Roman" w:eastAsia="Times New Roman" w:hAnsi="Times New Roman"/>
          <w:sz w:val="28"/>
          <w:szCs w:val="28"/>
        </w:rPr>
        <w:t xml:space="preserve"> гг.</w:t>
      </w:r>
    </w:p>
    <w:p w:rsidR="007E5387" w:rsidRDefault="007E5387" w:rsidP="007E538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5387" w:rsidRPr="00600D3D" w:rsidRDefault="007E5387" w:rsidP="007E538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</w:t>
      </w:r>
      <w:r w:rsidRPr="00600D3D">
        <w:rPr>
          <w:rFonts w:ascii="Times New Roman" w:eastAsia="Times New Roman" w:hAnsi="Times New Roman"/>
          <w:b/>
          <w:bCs/>
          <w:sz w:val="28"/>
          <w:szCs w:val="28"/>
        </w:rPr>
        <w:t>4. Ресурсное обеспечение подпрограммы</w:t>
      </w:r>
    </w:p>
    <w:p w:rsidR="007E5387" w:rsidRPr="001E3693" w:rsidRDefault="007E5387" w:rsidP="007E538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7E5387" w:rsidRPr="00600D3D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60196A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600D3D">
        <w:rPr>
          <w:rFonts w:ascii="Times New Roman" w:eastAsia="Times New Roman" w:hAnsi="Times New Roman"/>
          <w:sz w:val="28"/>
          <w:szCs w:val="28"/>
        </w:rPr>
        <w:t>на соответствующий финансовый год и плановый период.</w:t>
      </w:r>
    </w:p>
    <w:p w:rsidR="007E5387" w:rsidRPr="00600D3D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Общий объем финансирования подпрограммы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годы составит 0 рублей, в том числе:</w:t>
      </w:r>
    </w:p>
    <w:p w:rsidR="007E5387" w:rsidRPr="00600D3D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на 202</w:t>
      </w:r>
      <w:r w:rsidR="0060196A">
        <w:rPr>
          <w:rFonts w:ascii="Times New Roman" w:eastAsia="Times New Roman" w:hAnsi="Times New Roman"/>
          <w:sz w:val="28"/>
          <w:szCs w:val="28"/>
        </w:rPr>
        <w:t>5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 - 0 рублей;</w:t>
      </w:r>
    </w:p>
    <w:p w:rsidR="007E5387" w:rsidRPr="00600D3D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на 202</w:t>
      </w:r>
      <w:r w:rsidR="0060196A">
        <w:rPr>
          <w:rFonts w:ascii="Times New Roman" w:eastAsia="Times New Roman" w:hAnsi="Times New Roman"/>
          <w:sz w:val="28"/>
          <w:szCs w:val="28"/>
        </w:rPr>
        <w:t>6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 - 0 рублей;</w:t>
      </w:r>
    </w:p>
    <w:p w:rsidR="007E5387" w:rsidRPr="00600D3D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на 202</w:t>
      </w:r>
      <w:r w:rsidR="0060196A">
        <w:rPr>
          <w:rFonts w:ascii="Times New Roman" w:eastAsia="Times New Roman" w:hAnsi="Times New Roman"/>
          <w:sz w:val="28"/>
          <w:szCs w:val="28"/>
        </w:rPr>
        <w:t>7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 - 0 рублей.</w:t>
      </w:r>
    </w:p>
    <w:p w:rsidR="007E5387" w:rsidRPr="007E2A74" w:rsidRDefault="007E5387" w:rsidP="007E538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5387" w:rsidRPr="007E2A74" w:rsidRDefault="007E5387" w:rsidP="007E53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5. </w:t>
      </w:r>
      <w:r w:rsidRPr="007E2A74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реализации подпрограммы.</w:t>
      </w:r>
    </w:p>
    <w:p w:rsidR="007E5387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5387" w:rsidRDefault="007E5387" w:rsidP="007E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52FE">
        <w:rPr>
          <w:rFonts w:ascii="Times New Roman" w:eastAsia="Times New Roman" w:hAnsi="Times New Roman"/>
          <w:sz w:val="28"/>
          <w:szCs w:val="28"/>
        </w:rPr>
        <w:t>В рамках реализац</w:t>
      </w:r>
      <w:r>
        <w:rPr>
          <w:rFonts w:ascii="Times New Roman" w:eastAsia="Times New Roman" w:hAnsi="Times New Roman"/>
          <w:sz w:val="28"/>
          <w:szCs w:val="28"/>
        </w:rPr>
        <w:t>ии подпрограммы предполагается:</w:t>
      </w:r>
    </w:p>
    <w:p w:rsidR="007E5387" w:rsidRPr="005359C5" w:rsidRDefault="007E5387" w:rsidP="007E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52FE">
        <w:rPr>
          <w:rFonts w:ascii="Times New Roman" w:eastAsia="Times New Roman" w:hAnsi="Times New Roman"/>
          <w:sz w:val="28"/>
          <w:szCs w:val="28"/>
        </w:rPr>
        <w:t>- увеличение оборота розничной торговли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9C5">
        <w:rPr>
          <w:rFonts w:ascii="Times New Roman" w:eastAsia="Times New Roman" w:hAnsi="Times New Roman"/>
          <w:sz w:val="28"/>
          <w:szCs w:val="28"/>
        </w:rPr>
        <w:t xml:space="preserve">до 1 </w:t>
      </w:r>
      <w:r w:rsidR="00531735" w:rsidRPr="005359C5">
        <w:rPr>
          <w:rFonts w:ascii="Times New Roman" w:eastAsia="Times New Roman" w:hAnsi="Times New Roman"/>
          <w:sz w:val="28"/>
          <w:szCs w:val="28"/>
        </w:rPr>
        <w:t>7</w:t>
      </w:r>
      <w:r w:rsidRPr="005359C5">
        <w:rPr>
          <w:rFonts w:ascii="Times New Roman" w:eastAsia="Times New Roman" w:hAnsi="Times New Roman"/>
          <w:sz w:val="28"/>
          <w:szCs w:val="28"/>
        </w:rPr>
        <w:t>00 000 тыс. руб.;</w:t>
      </w:r>
    </w:p>
    <w:p w:rsidR="007E5387" w:rsidRPr="00D00933" w:rsidRDefault="007E5387" w:rsidP="007E5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2F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увеличение числа</w:t>
      </w:r>
      <w:r w:rsidRPr="00D252FE">
        <w:rPr>
          <w:rFonts w:ascii="Times New Roman" w:eastAsia="Times New Roman" w:hAnsi="Times New Roman"/>
          <w:sz w:val="28"/>
          <w:szCs w:val="28"/>
        </w:rPr>
        <w:t xml:space="preserve"> субъектов малого и среднего предпринимательства</w:t>
      </w:r>
      <w:r w:rsidR="00D34564">
        <w:rPr>
          <w:rFonts w:ascii="Times New Roman" w:eastAsia="Times New Roman" w:hAnsi="Times New Roman"/>
          <w:sz w:val="28"/>
          <w:szCs w:val="28"/>
        </w:rPr>
        <w:t xml:space="preserve"> к 2027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33">
        <w:rPr>
          <w:rFonts w:ascii="Times New Roman" w:eastAsia="Times New Roman" w:hAnsi="Times New Roman"/>
          <w:sz w:val="28"/>
          <w:szCs w:val="28"/>
        </w:rPr>
        <w:t xml:space="preserve">году в </w:t>
      </w:r>
      <w:proofErr w:type="spellStart"/>
      <w:r w:rsidR="0060196A">
        <w:rPr>
          <w:rFonts w:ascii="Times New Roman" w:eastAsia="Times New Roman" w:hAnsi="Times New Roman"/>
          <w:sz w:val="28"/>
          <w:szCs w:val="28"/>
        </w:rPr>
        <w:t>Пыталовском</w:t>
      </w:r>
      <w:proofErr w:type="spellEnd"/>
      <w:r w:rsidR="0060196A">
        <w:rPr>
          <w:rFonts w:ascii="Times New Roman" w:eastAsia="Times New Roman" w:hAnsi="Times New Roman"/>
          <w:sz w:val="28"/>
          <w:szCs w:val="28"/>
        </w:rPr>
        <w:t xml:space="preserve"> муниципальном округе</w:t>
      </w:r>
      <w:r w:rsidRPr="00D00933">
        <w:rPr>
          <w:rFonts w:ascii="Times New Roman" w:eastAsia="Times New Roman" w:hAnsi="Times New Roman"/>
          <w:sz w:val="28"/>
          <w:szCs w:val="28"/>
        </w:rPr>
        <w:t xml:space="preserve"> до 1</w:t>
      </w:r>
      <w:r w:rsidR="005359C5">
        <w:rPr>
          <w:rFonts w:ascii="Times New Roman" w:eastAsia="Times New Roman" w:hAnsi="Times New Roman"/>
          <w:sz w:val="28"/>
          <w:szCs w:val="28"/>
        </w:rPr>
        <w:t>7</w:t>
      </w:r>
      <w:r w:rsidR="00531735">
        <w:rPr>
          <w:rFonts w:ascii="Times New Roman" w:eastAsia="Times New Roman" w:hAnsi="Times New Roman"/>
          <w:sz w:val="28"/>
          <w:szCs w:val="28"/>
        </w:rPr>
        <w:t>0</w:t>
      </w:r>
      <w:r w:rsidRPr="00D00933">
        <w:rPr>
          <w:rFonts w:ascii="Times New Roman" w:eastAsia="Times New Roman" w:hAnsi="Times New Roman"/>
          <w:sz w:val="28"/>
          <w:szCs w:val="28"/>
        </w:rPr>
        <w:t xml:space="preserve"> ед.</w:t>
      </w:r>
    </w:p>
    <w:p w:rsidR="007E5387" w:rsidRPr="0091777D" w:rsidRDefault="007E5387" w:rsidP="0099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675D41" w:rsidRDefault="007E2A74" w:rsidP="00675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1777D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E2A74" w:rsidRPr="00675D41" w:rsidRDefault="007E2A74" w:rsidP="007E2A74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</w:rPr>
      </w:pPr>
      <w:r w:rsidRPr="00675D41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 xml:space="preserve">Подпрограмма </w:t>
      </w:r>
      <w:r w:rsidR="005129F8"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675D41">
        <w:rPr>
          <w:rFonts w:ascii="Times New Roman" w:eastAsia="Times New Roman" w:hAnsi="Times New Roman"/>
          <w:b/>
          <w:sz w:val="28"/>
          <w:szCs w:val="28"/>
          <w:lang w:eastAsia="zh-CN"/>
        </w:rPr>
        <w:t>. Развитие сельского хозяйства</w:t>
      </w:r>
    </w:p>
    <w:p w:rsidR="007E2A74" w:rsidRPr="00675D41" w:rsidRDefault="007E2A74" w:rsidP="007E2A74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675D41">
        <w:rPr>
          <w:rFonts w:ascii="Times New Roman" w:eastAsia="Times New Roman" w:hAnsi="Times New Roman"/>
          <w:sz w:val="28"/>
          <w:szCs w:val="28"/>
          <w:lang w:eastAsia="zh-CN"/>
        </w:rPr>
        <w:t>Паспорт подпрограммы «Развитие сельского хозяйства»</w:t>
      </w: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992"/>
      </w:tblGrid>
      <w:tr w:rsidR="00D2326F" w:rsidRPr="00675D41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сельского хозяйства</w:t>
            </w:r>
          </w:p>
        </w:tc>
      </w:tr>
      <w:tr w:rsidR="00D2326F" w:rsidRPr="00675D41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D2326F" w:rsidRPr="00675D41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D2326F" w:rsidRPr="00675D41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6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</w:t>
            </w:r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ий развития сельского хозяйства в </w:t>
            </w:r>
            <w:proofErr w:type="spellStart"/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</w:t>
            </w:r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овском</w:t>
            </w:r>
            <w:proofErr w:type="spellEnd"/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675D41"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</w:t>
            </w:r>
            <w:r w:rsidR="00601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2326F" w:rsidRPr="00675D41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75D41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Повышение эффективности использования сельскохозяйственных угодий, сохранения плодородия почв.</w:t>
            </w:r>
          </w:p>
          <w:p w:rsidR="00D2326F" w:rsidRPr="00675D41" w:rsidRDefault="00D2326F" w:rsidP="0034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326F" w:rsidRPr="00675D41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</w:tr>
      <w:tr w:rsidR="00D2326F" w:rsidRPr="00675D41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6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Развитие и поддержка отрасли сельское хозяйство в </w:t>
            </w:r>
            <w:proofErr w:type="spellStart"/>
            <w:r w:rsidR="0060196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Пыталовском</w:t>
            </w:r>
            <w:proofErr w:type="spellEnd"/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60196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муниципальном</w:t>
            </w:r>
            <w:r w:rsidR="00675D41"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округ</w:t>
            </w:r>
            <w:r w:rsidR="0060196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</w:p>
        </w:tc>
      </w:tr>
      <w:tr w:rsidR="00D2326F" w:rsidRPr="005157A3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675D41" w:rsidRDefault="00D2326F" w:rsidP="0067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75D41"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2326F" w:rsidRPr="005157A3" w:rsidTr="003411CD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67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67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67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D2326F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</w:tr>
      <w:tr w:rsidR="0005275D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5D" w:rsidRPr="00A20A38" w:rsidRDefault="0005275D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5D" w:rsidRPr="00A20A38" w:rsidRDefault="0005275D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379,000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379,000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1706,0000</w:t>
            </w:r>
          </w:p>
        </w:tc>
      </w:tr>
      <w:tr w:rsidR="0005275D" w:rsidRPr="005157A3" w:rsidTr="003411CD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5D" w:rsidRPr="00A20A38" w:rsidRDefault="0005275D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5D" w:rsidRPr="00A20A38" w:rsidRDefault="0005275D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189,5555</w:t>
            </w:r>
          </w:p>
        </w:tc>
      </w:tr>
      <w:tr w:rsidR="00D2326F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26F" w:rsidRPr="00A20A38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2326F" w:rsidRPr="00A20A38" w:rsidRDefault="00D2326F" w:rsidP="0034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326F" w:rsidRPr="00A20A38" w:rsidRDefault="00D2326F" w:rsidP="0034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326F" w:rsidRPr="00A20A38" w:rsidRDefault="00D2326F" w:rsidP="0034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5275D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5D" w:rsidRPr="00A20A38" w:rsidRDefault="0005275D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5D" w:rsidRPr="00A20A38" w:rsidRDefault="0005275D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1053,33333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t>421,11111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t>421,11111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75D" w:rsidRPr="00E93D14" w:rsidRDefault="0005275D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1895,5555</w:t>
            </w:r>
          </w:p>
        </w:tc>
      </w:tr>
      <w:tr w:rsidR="00D2326F" w:rsidRPr="005157A3" w:rsidTr="00675D41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6F" w:rsidRPr="00675D41" w:rsidRDefault="00D2326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26F" w:rsidRPr="00675D41" w:rsidRDefault="00D2326F" w:rsidP="00531735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</w:rPr>
              <w:t xml:space="preserve">- 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</w:t>
            </w:r>
            <w:r w:rsidR="00531735" w:rsidRPr="005359C5">
              <w:rPr>
                <w:rFonts w:ascii="Times New Roman" w:eastAsia="Times New Roman" w:hAnsi="Times New Roman"/>
                <w:sz w:val="28"/>
                <w:szCs w:val="28"/>
              </w:rPr>
              <w:t>356,65</w:t>
            </w:r>
            <w:r w:rsidRPr="005359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75D41">
              <w:rPr>
                <w:rFonts w:ascii="Times New Roman" w:eastAsia="Times New Roman" w:hAnsi="Times New Roman"/>
                <w:sz w:val="28"/>
                <w:szCs w:val="28"/>
              </w:rPr>
              <w:t>га к 202</w:t>
            </w:r>
            <w:r w:rsidR="00645A6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675D41">
              <w:rPr>
                <w:rFonts w:ascii="Times New Roman" w:eastAsia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7E2A74" w:rsidRPr="005157A3" w:rsidRDefault="007E2A74" w:rsidP="007E2A74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zh-CN"/>
        </w:rPr>
      </w:pPr>
    </w:p>
    <w:p w:rsidR="007E2A74" w:rsidRPr="00634962" w:rsidRDefault="007E2A74" w:rsidP="007E2A7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7E2A74" w:rsidRPr="00634962" w:rsidRDefault="007E2A74" w:rsidP="00D23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и экономическая эффективность функционирования отраслей сельского хозяйства </w:t>
      </w:r>
      <w:r w:rsidR="00675D41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оказывают влиян</w:t>
      </w:r>
      <w:r w:rsidR="0025479F" w:rsidRPr="00634962">
        <w:rPr>
          <w:rFonts w:ascii="Times New Roman" w:eastAsia="Times New Roman" w:hAnsi="Times New Roman"/>
          <w:sz w:val="28"/>
          <w:szCs w:val="28"/>
          <w:lang w:eastAsia="ru-RU"/>
        </w:rPr>
        <w:t>ие на рост поступлений в бюджет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D41" w:rsidRPr="00634962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 занятости населения, решающее влияние на уровень продовольственного обеспечения и благосостояния жителей </w:t>
      </w:r>
      <w:r w:rsidR="00675D41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. Присутствие местной сельскохозяйственной продукции на продовольственном рынке препятствует монополизации локальных рынков отдельными поставщиками продукции.</w:t>
      </w:r>
    </w:p>
    <w:p w:rsidR="007E2A74" w:rsidRPr="00634962" w:rsidRDefault="007E2A74" w:rsidP="00D23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подпрограмма должна стать инструментом для устойчивого развития крестьянских (фермерских) хозяйств и других субъектов малого и среднего предпринимательства в сфере сельского хозяйства в </w:t>
      </w:r>
      <w:proofErr w:type="spell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Пыталовском</w:t>
      </w:r>
      <w:proofErr w:type="spell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D41" w:rsidRPr="00634962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е, для расширения рынка сельскохозяйственной продукции.</w:t>
      </w:r>
    </w:p>
    <w:p w:rsidR="007E2A74" w:rsidRPr="00634962" w:rsidRDefault="007E2A74" w:rsidP="00D23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хозяйство </w:t>
      </w:r>
      <w:r w:rsidR="00675D41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а в лице малого предпринимательства - это не только фундамент в продовольственной безопасности, но и существенное повышение уровня жизни.</w:t>
      </w:r>
    </w:p>
    <w:p w:rsidR="007E2A74" w:rsidRPr="00634962" w:rsidRDefault="007E2A74" w:rsidP="00D23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Повышение производительности малых форм хозяйствования и их устойчивое развитие позволит увеличить долю обрабатываемых земель сельскохозяйственного назначения, объемы сельскохозяйственного производства, повысить уровень жизни сельского населения, будет способствовать привлечению населения в сельское хозяйство, а также поможет решить социально-экономические проблемы развития села.</w:t>
      </w:r>
    </w:p>
    <w:p w:rsidR="007E2A74" w:rsidRPr="00634962" w:rsidRDefault="007E2A74" w:rsidP="00D23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Объективной необходимостью разработки настоящей подпрограммы является: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- повышение уровня развития предпринимательства в сфере сельского хозяйства;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недостаточный уровень обеспечения населения </w:t>
      </w:r>
      <w:r w:rsidR="00675D41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а продукцией местных сельхоз товаропроизводителей;</w:t>
      </w:r>
    </w:p>
    <w:p w:rsidR="007E2A74" w:rsidRPr="00634962" w:rsidRDefault="007E2A74" w:rsidP="005359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формы хозяйствования выполняют ряд важнейших социально-экономических направлений развития </w:t>
      </w:r>
      <w:r w:rsidR="00675D41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а:</w:t>
      </w:r>
    </w:p>
    <w:p w:rsidR="007E2A74" w:rsidRPr="00634962" w:rsidRDefault="007E2A74" w:rsidP="007E2A7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играют значительную роль в производстве сельскохозяйственной продукции,</w:t>
      </w:r>
    </w:p>
    <w:p w:rsidR="007E2A74" w:rsidRPr="00634962" w:rsidRDefault="007E2A74" w:rsidP="007E2A7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помогают в решении социальных проблем села, в создании условий для устойчивого развития поселений, обеспечении занятости и поддержании доходов сельского населения;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- способствуют сохранению сельского расселения;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- вносят заметный вклад в сохранение экологической ситуации в сельской местности в силу того, что преобладающая часть малых форм хозяйствования ведет менее специализированное по сравнению с крупными предприятиями аграрное производство и выращивает более широкий набор сельскохозяйственных культур и животных.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Рассматривая динамику развития производства сельскохозяйственной продукции, видно, что они испытывают существенные </w:t>
      </w:r>
      <w:proofErr w:type="gram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proofErr w:type="gram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сохранении достигнутого уровня, так и в расширении своего производства.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формы хозяйствования испытывают существенные </w:t>
      </w:r>
      <w:proofErr w:type="gram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proofErr w:type="gram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сохранении достигнутого уровня, так и в расширении своего производства.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Имеется ряд проблем, которые не позволяют малым формам хозяйствования более эффективно использовать свой производственный потенциал, это: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- климатические условия - малые периоды агротехнических сроков, продолжительные дожди, сильные морозы;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-мало расширенные и не модернизированные производственные возможности хозяйства, предназначенные для обеспечения круглогодичного выращивания овощей закрытого грунта. 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В секторе малого предпринимательства накопился ряд характерных проблем.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Из числа отрицательных тенденций, сдерживающих развитие малых форм хозяйствования, можно выделить: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диспаритет</w:t>
      </w:r>
      <w:proofErr w:type="spell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цен между стоимостью производства и ценами реализации сельскохозяйственной продукции, что сводит производственный потенциал малых форм хозяйствования к отрицательным экономическим показателям и приводят к снижению объемов производства;</w:t>
      </w:r>
    </w:p>
    <w:p w:rsidR="007E2A74" w:rsidRPr="00634962" w:rsidRDefault="007E2A74" w:rsidP="007E2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- трудности в реализации собственной продукц</w:t>
      </w:r>
      <w:proofErr w:type="gram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низкая конкурентоспособность.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решить вышеуказанные проблемы могут лишь крупные крестьянские (фермерские) хозяйства.</w:t>
      </w:r>
    </w:p>
    <w:p w:rsidR="007E2A74" w:rsidRPr="00634962" w:rsidRDefault="007E2A74" w:rsidP="00E76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проблемы по сбыту продукции местных производителей и в целях обеспечения населения </w:t>
      </w:r>
      <w:r w:rsidR="00823390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а безопасной и качественной сельскохозяйственной продукцией необходимо расширение рынка сельскохозяйственной продукции одновременно со стимулированием сельскохозяйственных товаропроизводителей </w:t>
      </w:r>
      <w:r w:rsidR="00823390" w:rsidRPr="0063496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а через поддержку крестьянских (фермерских) хозяйств. </w:t>
      </w:r>
    </w:p>
    <w:p w:rsidR="000847F6" w:rsidRPr="00634962" w:rsidRDefault="000847F6" w:rsidP="0008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Борщевик Сосновского – многолетние травянистое растение, срок жизни которого может достигать 12 лет. Размножается исключительно семенами. Одно растение может образовывать несколько зонтиков и продуцировать более 20 000 семян. </w:t>
      </w:r>
    </w:p>
    <w:p w:rsidR="000847F6" w:rsidRPr="00634962" w:rsidRDefault="005359C5" w:rsidP="0008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Борщевик Сосновского с 19</w:t>
      </w:r>
      <w:r w:rsidR="000847F6"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Дмитрия Ивановича Сосновского. </w:t>
      </w:r>
      <w:r w:rsidR="003C77B0" w:rsidRPr="00634962">
        <w:rPr>
          <w:rFonts w:ascii="Times New Roman" w:eastAsia="Times New Roman" w:hAnsi="Times New Roman"/>
          <w:sz w:val="28"/>
          <w:szCs w:val="28"/>
          <w:lang w:eastAsia="ru-RU"/>
        </w:rPr>
        <w:t>В 1947 году борщевик рекомендован к выращиванию для улучшения кормовой базы сельскохозяйственных животных.</w:t>
      </w:r>
    </w:p>
    <w:p w:rsidR="003C77B0" w:rsidRPr="00634962" w:rsidRDefault="003C77B0" w:rsidP="0008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и плоды борщевика богаты эфирными маслами, содержащими </w:t>
      </w:r>
      <w:proofErr w:type="spell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фурокумарины</w:t>
      </w:r>
      <w:proofErr w:type="spell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фотосенсибилизирующие вещества. При попадании на кожу </w:t>
      </w:r>
      <w:r w:rsidR="00C4044F"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эти вещества ослабляют ее устойчивость против ультрафиолетового излучения. </w:t>
      </w:r>
      <w:r w:rsidR="00E75B17"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 </w:t>
      </w:r>
    </w:p>
    <w:p w:rsidR="00E75B17" w:rsidRPr="00634962" w:rsidRDefault="00E75B17" w:rsidP="0008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В некоторых случаях сок борщевика Сосновского может вызвать у человека токсикологические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64111" w:rsidRPr="00634962" w:rsidRDefault="00257A02" w:rsidP="0008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территории садоводств, откосах мелиоративных каналов, обочинах дорог. </w:t>
      </w:r>
      <w:proofErr w:type="gram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Борщевик Сосновского устойчив к неблагоприятных климатическим условиям, а также может </w:t>
      </w:r>
      <w:r w:rsidR="00964111" w:rsidRPr="00634962">
        <w:rPr>
          <w:rFonts w:ascii="Times New Roman" w:eastAsia="Times New Roman" w:hAnsi="Times New Roman"/>
          <w:sz w:val="28"/>
          <w:szCs w:val="28"/>
          <w:lang w:eastAsia="ru-RU"/>
        </w:rPr>
        <w:t>образовывать насаждения различной плотности площадью от нескольких квадратных метров до нескольких гектаров.</w:t>
      </w:r>
      <w:proofErr w:type="gramEnd"/>
    </w:p>
    <w:p w:rsidR="00E75B17" w:rsidRPr="00634962" w:rsidRDefault="00964111" w:rsidP="0008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Борьба с борщевиком Сосновского явля</w:t>
      </w:r>
      <w:r w:rsidR="00A37095">
        <w:rPr>
          <w:rFonts w:ascii="Times New Roman" w:eastAsia="Times New Roman" w:hAnsi="Times New Roman"/>
          <w:sz w:val="28"/>
          <w:szCs w:val="28"/>
          <w:lang w:eastAsia="ru-RU"/>
        </w:rPr>
        <w:t>ется вопросом муниципального округа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должна </w:t>
      </w:r>
      <w:proofErr w:type="gram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proofErr w:type="gram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благоустройства территории поселения, прежде всего обеспечивая охрану здоровья человека и предотвращения получения травм в соответствии с частью 3 статьи 14 Федерального закона от 06 октября 2003 года №131-ФЗ «Об общих принципах организации местного самоуправления в РФ». </w:t>
      </w:r>
    </w:p>
    <w:p w:rsidR="007E2A74" w:rsidRPr="00634962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2. Цель и задачи подпрограммы, целевые показатели подпрограммы, сроки реализации подпрограммы</w:t>
      </w:r>
    </w:p>
    <w:p w:rsidR="005359C5" w:rsidRPr="00634962" w:rsidRDefault="005359C5" w:rsidP="007E2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Pr="00531735" w:rsidRDefault="007E2A74" w:rsidP="00E938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являются: обеспечение условий для развития сельского хозяйства </w:t>
      </w:r>
      <w:r w:rsidR="00E22125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 </w:t>
      </w:r>
      <w:proofErr w:type="spellStart"/>
      <w:r w:rsidR="00E22125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Пыталовском</w:t>
      </w:r>
      <w:proofErr w:type="spellEnd"/>
      <w:r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22125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муниципальном</w:t>
      </w:r>
      <w:r w:rsidR="00823390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округ</w:t>
      </w:r>
      <w:r w:rsidR="00E22125"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</w:t>
      </w:r>
      <w:r w:rsidRPr="005C7ED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7E2A74" w:rsidRPr="00634962" w:rsidRDefault="007E2A74" w:rsidP="00E938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Задачами подпрограммы являются:</w:t>
      </w:r>
    </w:p>
    <w:p w:rsidR="007E2A74" w:rsidRPr="00634962" w:rsidRDefault="007E2A74" w:rsidP="00E93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Развитие инфраструктуры рынка сбыта продукции, производимой в </w:t>
      </w:r>
      <w:r w:rsidR="00823390" w:rsidRPr="00634962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е.</w:t>
      </w:r>
    </w:p>
    <w:p w:rsidR="007E2A74" w:rsidRPr="00634962" w:rsidRDefault="007E2A74" w:rsidP="00E93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2. Повышение эффективности использования сельскохозяйственных угодий, сохранения плодородия почв.</w:t>
      </w:r>
    </w:p>
    <w:p w:rsidR="007E2A74" w:rsidRPr="00634962" w:rsidRDefault="007E2A74" w:rsidP="00E93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3. Увеличение производства сельскохозяйственной продукции на территории муниципального о</w:t>
      </w:r>
      <w:r w:rsidR="00A37095">
        <w:rPr>
          <w:rFonts w:ascii="Times New Roman" w:eastAsia="Times New Roman" w:hAnsi="Times New Roman"/>
          <w:sz w:val="28"/>
          <w:szCs w:val="28"/>
          <w:lang w:eastAsia="ru-RU"/>
        </w:rPr>
        <w:t>круга</w:t>
      </w:r>
      <w:r w:rsidR="00E9380D" w:rsidRPr="006349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2A74" w:rsidRPr="00634962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2A74" w:rsidRPr="00634962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3. Перечень и краткое описание основных мероприятий подпрограммы</w:t>
      </w:r>
    </w:p>
    <w:p w:rsidR="007E2A74" w:rsidRPr="00634962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Pr="00634962" w:rsidRDefault="007E2A74" w:rsidP="00E76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7E2A74" w:rsidRPr="00634962" w:rsidRDefault="007E2A74" w:rsidP="00E76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            1) Развитие и поддержка отрасли сельское хозяйство</w:t>
      </w:r>
    </w:p>
    <w:p w:rsidR="007E2A74" w:rsidRPr="00634962" w:rsidRDefault="007E2A74" w:rsidP="00E76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Реализация мероприятия направлена </w:t>
      </w:r>
      <w:r w:rsidR="005359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уничтожению борщевика Сосновского. </w:t>
      </w:r>
    </w:p>
    <w:p w:rsidR="007E2A74" w:rsidRPr="00634962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2A74" w:rsidRPr="00634962" w:rsidRDefault="007E2A74" w:rsidP="002466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4. Ресурсное обеспечение подпрограммы.</w:t>
      </w:r>
    </w:p>
    <w:p w:rsidR="007E2A74" w:rsidRPr="005157A3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E2A74" w:rsidRPr="00A20A38" w:rsidRDefault="007E2A74" w:rsidP="00A20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</w:t>
      </w:r>
      <w:proofErr w:type="spellStart"/>
      <w:r w:rsidR="005359C5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5359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7E2A74" w:rsidRPr="00A20A38" w:rsidRDefault="007E2A74" w:rsidP="005359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Общий объем фин</w:t>
      </w:r>
      <w:r w:rsidR="001B271B" w:rsidRPr="00A20A38">
        <w:rPr>
          <w:rFonts w:ascii="Times New Roman" w:eastAsia="Times New Roman" w:hAnsi="Times New Roman"/>
          <w:sz w:val="28"/>
          <w:szCs w:val="28"/>
          <w:lang w:eastAsia="ru-RU"/>
        </w:rPr>
        <w:t>ансирования подпрограммы на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271B"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35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1B271B"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FA1D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75D">
        <w:rPr>
          <w:rFonts w:ascii="Times New Roman" w:eastAsia="Times New Roman" w:hAnsi="Times New Roman"/>
          <w:sz w:val="28"/>
          <w:szCs w:val="28"/>
          <w:lang w:eastAsia="ru-RU"/>
        </w:rPr>
        <w:t> 895 555,</w:t>
      </w:r>
      <w:r w:rsidR="006945FC">
        <w:rPr>
          <w:rFonts w:ascii="Times New Roman" w:eastAsia="Times New Roman" w:hAnsi="Times New Roman"/>
          <w:sz w:val="28"/>
          <w:szCs w:val="28"/>
          <w:lang w:eastAsia="ru-RU"/>
        </w:rPr>
        <w:t xml:space="preserve">55 </w:t>
      </w:r>
      <w:r w:rsidRPr="00E2212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рублей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7E2A74" w:rsidRPr="00A20A38" w:rsidRDefault="001B271B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A1D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E2A74"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год –</w:t>
      </w:r>
      <w:r w:rsidR="0005275D">
        <w:rPr>
          <w:rFonts w:ascii="Times New Roman" w:eastAsia="Times New Roman" w:hAnsi="Times New Roman"/>
          <w:sz w:val="28"/>
          <w:szCs w:val="28"/>
          <w:lang w:eastAsia="ru-RU"/>
        </w:rPr>
        <w:t xml:space="preserve"> 1 053 333,33</w:t>
      </w:r>
      <w:r w:rsidR="00377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20A38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7E2A74" w:rsidRPr="00A20A38" w:rsidRDefault="001B271B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A1D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</w:t>
      </w:r>
      <w:r w:rsidR="00FA1D32">
        <w:rPr>
          <w:rFonts w:ascii="Times New Roman" w:eastAsia="Times New Roman" w:hAnsi="Times New Roman"/>
          <w:sz w:val="28"/>
          <w:szCs w:val="28"/>
          <w:lang w:eastAsia="ru-RU"/>
        </w:rPr>
        <w:t xml:space="preserve">421  111,11 </w:t>
      </w:r>
      <w:r w:rsidR="007E2A74" w:rsidRPr="00A20A38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7E2A74" w:rsidRPr="00A20A38" w:rsidRDefault="001B271B" w:rsidP="007E2A7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FA1D32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7E2A74"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C659BF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FA1D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421  111,11 </w:t>
      </w:r>
      <w:r w:rsidR="007E2A74"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рублей.</w:t>
      </w:r>
    </w:p>
    <w:p w:rsidR="007E2A74" w:rsidRPr="00A20A38" w:rsidRDefault="007E2A74" w:rsidP="005359C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2A74" w:rsidRPr="00634962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Ожидаемые результаты реализации подпрограммы</w:t>
      </w:r>
    </w:p>
    <w:p w:rsidR="002466C0" w:rsidRPr="00634962" w:rsidRDefault="002466C0" w:rsidP="007E2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Pr="00634962" w:rsidRDefault="007E2A74" w:rsidP="007E2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            В результате реализации подпрограммы будет обеспечено достижение установленных значений по следующим показателям:</w:t>
      </w:r>
    </w:p>
    <w:p w:rsidR="00A94B24" w:rsidRPr="00634962" w:rsidRDefault="007E2A74" w:rsidP="00D252F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4962">
        <w:rPr>
          <w:rFonts w:ascii="Times New Roman" w:eastAsia="Times New Roman" w:hAnsi="Times New Roman"/>
          <w:sz w:val="28"/>
          <w:szCs w:val="28"/>
        </w:rPr>
        <w:t xml:space="preserve">- </w:t>
      </w:r>
      <w:r w:rsidR="005D559F">
        <w:rPr>
          <w:rFonts w:ascii="Times New Roman" w:eastAsia="Times New Roman" w:hAnsi="Times New Roman"/>
          <w:sz w:val="28"/>
          <w:szCs w:val="28"/>
        </w:rPr>
        <w:t>уничтожение основных очагов</w:t>
      </w:r>
      <w:r w:rsidR="00D252FE" w:rsidRPr="00634962">
        <w:rPr>
          <w:rFonts w:ascii="Times New Roman" w:eastAsia="Times New Roman" w:hAnsi="Times New Roman"/>
          <w:sz w:val="28"/>
          <w:szCs w:val="28"/>
        </w:rPr>
        <w:t xml:space="preserve"> распространения борщевика Сосновского.</w:t>
      </w:r>
    </w:p>
    <w:p w:rsidR="00A94B24" w:rsidRPr="00634962" w:rsidRDefault="00A94B24">
      <w:pPr>
        <w:rPr>
          <w:rFonts w:ascii="Times New Roman" w:eastAsia="Times New Roman" w:hAnsi="Times New Roman"/>
          <w:sz w:val="28"/>
          <w:szCs w:val="28"/>
        </w:rPr>
      </w:pPr>
      <w:r w:rsidRPr="00634962">
        <w:rPr>
          <w:rFonts w:ascii="Times New Roman" w:eastAsia="Times New Roman" w:hAnsi="Times New Roman"/>
          <w:sz w:val="28"/>
          <w:szCs w:val="28"/>
        </w:rPr>
        <w:br w:type="page"/>
      </w:r>
    </w:p>
    <w:p w:rsidR="007E2A74" w:rsidRPr="00823390" w:rsidRDefault="007E2A74" w:rsidP="00D252F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</w:pPr>
    </w:p>
    <w:p w:rsidR="00A94B24" w:rsidRPr="00823390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3390">
        <w:rPr>
          <w:rFonts w:ascii="Times New Roman" w:eastAsia="Times New Roman" w:hAnsi="Times New Roman"/>
          <w:b/>
          <w:sz w:val="28"/>
          <w:szCs w:val="28"/>
        </w:rPr>
        <w:t xml:space="preserve">Подпрограмма </w:t>
      </w:r>
      <w:r w:rsidR="005129F8">
        <w:rPr>
          <w:rFonts w:ascii="Times New Roman" w:eastAsia="Times New Roman" w:hAnsi="Times New Roman"/>
          <w:b/>
          <w:sz w:val="28"/>
          <w:szCs w:val="28"/>
        </w:rPr>
        <w:t>5</w:t>
      </w:r>
      <w:r w:rsidRPr="00823390">
        <w:rPr>
          <w:rFonts w:ascii="Times New Roman" w:eastAsia="Times New Roman" w:hAnsi="Times New Roman"/>
          <w:b/>
          <w:sz w:val="28"/>
          <w:szCs w:val="28"/>
        </w:rPr>
        <w:t>. Содействие занятости населения</w:t>
      </w:r>
    </w:p>
    <w:p w:rsidR="00A94B24" w:rsidRPr="00823390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23390">
        <w:rPr>
          <w:rFonts w:ascii="Times New Roman" w:eastAsia="Times New Roman" w:hAnsi="Times New Roman"/>
          <w:sz w:val="28"/>
          <w:szCs w:val="28"/>
        </w:rPr>
        <w:t>Паспорт подпрограммы «Содействие занятости населения»</w:t>
      </w:r>
    </w:p>
    <w:p w:rsidR="00A94B24" w:rsidRPr="00823390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992"/>
      </w:tblGrid>
      <w:tr w:rsidR="00A94B24" w:rsidRPr="00823390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Содействие занятости населения</w:t>
            </w:r>
          </w:p>
        </w:tc>
      </w:tr>
      <w:tr w:rsidR="00A94B24" w:rsidRPr="00823390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63496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муниципального округ</w:t>
            </w:r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</w:p>
        </w:tc>
      </w:tr>
      <w:tr w:rsidR="00A94B24" w:rsidRPr="00823390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5D559F" w:rsidRDefault="00D607DA" w:rsidP="0022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муниципального округ</w:t>
            </w:r>
            <w:r w:rsidRPr="0082339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D607D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r w:rsidR="00223F9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 w:rsidR="00223F9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="00223F9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  <w:r w:rsidR="005D559F" w:rsidRPr="00D607D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4B24" w:rsidRPr="00823390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</w:t>
            </w:r>
            <w:r w:rsidRPr="00823390">
              <w:rPr>
                <w:rFonts w:ascii="Times New Roman" w:eastAsia="Times New Roman" w:hAnsi="Times New Roman"/>
                <w:sz w:val="28"/>
              </w:rPr>
              <w:tab/>
              <w:t xml:space="preserve">продуктивную и свободно избранную занятость и защиту от </w:t>
            </w:r>
            <w:r w:rsidRPr="00823390">
              <w:rPr>
                <w:rFonts w:ascii="Times New Roman" w:eastAsia="Times New Roman" w:hAnsi="Times New Roman"/>
                <w:spacing w:val="-2"/>
                <w:sz w:val="28"/>
              </w:rPr>
              <w:t>безработицы,</w:t>
            </w:r>
            <w:r w:rsidRPr="00823390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ab/>
              <w:t>оперативного обеспечения работодателей</w:t>
            </w:r>
            <w:r w:rsidRPr="00823390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необходимой</w:t>
            </w:r>
            <w:r w:rsidRPr="00823390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рабочей</w:t>
            </w:r>
            <w:r w:rsidRPr="00823390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силой,</w:t>
            </w:r>
            <w:r w:rsidRPr="00823390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а безработных и ищущих работу граждан</w:t>
            </w:r>
            <w:r w:rsidRPr="00823390">
              <w:rPr>
                <w:rFonts w:ascii="Times New Roman" w:eastAsia="Times New Roman" w:hAnsi="Times New Roman"/>
                <w:spacing w:val="40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– подходящей работой и доходами.</w:t>
            </w:r>
          </w:p>
        </w:tc>
      </w:tr>
      <w:tr w:rsidR="00A94B24" w:rsidRPr="00823390" w:rsidTr="003411C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</w:rPr>
              <w:t>1. содействие трудоустройству безработных граждан на общественные работы;</w:t>
            </w:r>
          </w:p>
          <w:p w:rsidR="00A94B24" w:rsidRPr="00823390" w:rsidRDefault="00A94B24" w:rsidP="0034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</w:rPr>
              <w:t xml:space="preserve">2. содействие временному трудоустройству безработных граждан, </w:t>
            </w:r>
            <w:r w:rsidRPr="00823390">
              <w:rPr>
                <w:rFonts w:ascii="Times New Roman" w:eastAsia="Times New Roman" w:hAnsi="Times New Roman"/>
                <w:sz w:val="28"/>
                <w:szCs w:val="28"/>
              </w:rPr>
              <w:tab/>
              <w:t>испытывающих трудности в поиске работы;</w:t>
            </w:r>
          </w:p>
          <w:p w:rsidR="00A94B24" w:rsidRPr="00823390" w:rsidRDefault="00A94B24" w:rsidP="0034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B24" w:rsidRPr="00823390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CF4DAC">
            <w:pPr>
              <w:pStyle w:val="TableParagraph"/>
              <w:tabs>
                <w:tab w:val="left" w:pos="538"/>
                <w:tab w:val="left" w:pos="539"/>
              </w:tabs>
              <w:ind w:left="153" w:right="411"/>
              <w:jc w:val="both"/>
              <w:rPr>
                <w:sz w:val="28"/>
              </w:rPr>
            </w:pPr>
            <w:r w:rsidRPr="00823390">
              <w:rPr>
                <w:sz w:val="28"/>
              </w:rPr>
              <w:t>Количество безработных гра</w:t>
            </w:r>
            <w:r w:rsidR="00CF4DAC" w:rsidRPr="00823390">
              <w:rPr>
                <w:sz w:val="28"/>
              </w:rPr>
              <w:t xml:space="preserve">ждан и граждан, ищущих работу, </w:t>
            </w:r>
            <w:r w:rsidRPr="00823390">
              <w:rPr>
                <w:sz w:val="28"/>
              </w:rPr>
              <w:t>трудоустроенных</w:t>
            </w:r>
            <w:r w:rsidRPr="00823390">
              <w:rPr>
                <w:spacing w:val="-18"/>
                <w:sz w:val="28"/>
              </w:rPr>
              <w:t xml:space="preserve"> </w:t>
            </w:r>
            <w:r w:rsidRPr="00823390">
              <w:rPr>
                <w:sz w:val="28"/>
              </w:rPr>
              <w:t>на</w:t>
            </w:r>
            <w:r w:rsidRPr="00823390">
              <w:rPr>
                <w:spacing w:val="-17"/>
                <w:sz w:val="28"/>
              </w:rPr>
              <w:t xml:space="preserve"> </w:t>
            </w:r>
            <w:r w:rsidRPr="00823390">
              <w:rPr>
                <w:sz w:val="28"/>
              </w:rPr>
              <w:t>общественные</w:t>
            </w:r>
            <w:r w:rsidRPr="00823390">
              <w:rPr>
                <w:spacing w:val="-18"/>
                <w:sz w:val="28"/>
              </w:rPr>
              <w:t xml:space="preserve"> </w:t>
            </w:r>
            <w:r w:rsidRPr="00823390">
              <w:rPr>
                <w:sz w:val="28"/>
              </w:rPr>
              <w:t>работы</w:t>
            </w:r>
          </w:p>
          <w:p w:rsidR="00A94B24" w:rsidRPr="00823390" w:rsidRDefault="00A94B24" w:rsidP="003411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B24" w:rsidRPr="00823390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в сфере занятости населения</w:t>
            </w:r>
          </w:p>
        </w:tc>
      </w:tr>
      <w:tr w:rsidR="00A94B24" w:rsidRPr="005157A3" w:rsidTr="003411C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823390" w:rsidRDefault="00A94B24" w:rsidP="0082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A94B24" w:rsidRPr="005157A3" w:rsidTr="003411CD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82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82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82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A94B24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</w:tr>
      <w:tr w:rsidR="006945FC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FC" w:rsidRPr="00DD4169" w:rsidRDefault="006945FC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FC" w:rsidRPr="00DD4169" w:rsidRDefault="006945FC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45FC" w:rsidRPr="003C23BC" w:rsidRDefault="006945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87,0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945FC" w:rsidRPr="003C23BC" w:rsidRDefault="006945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5FC" w:rsidRPr="003C23BC" w:rsidRDefault="006945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5FC" w:rsidRPr="003C23BC" w:rsidRDefault="006945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A94B24" w:rsidRPr="005157A3" w:rsidTr="003411CD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B24" w:rsidRPr="00DD4169" w:rsidRDefault="00046E4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94B24" w:rsidRPr="00DD4169" w:rsidRDefault="00046E4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24" w:rsidRPr="00DD4169" w:rsidRDefault="00046E4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B24" w:rsidRPr="00DD4169" w:rsidRDefault="00046E4F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4B24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B24" w:rsidRPr="00DD4169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94B24" w:rsidRPr="00DD4169" w:rsidRDefault="00A94B24" w:rsidP="0034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B24" w:rsidRPr="00DD4169" w:rsidRDefault="00A94B24" w:rsidP="0034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B24" w:rsidRPr="00DD4169" w:rsidRDefault="00A94B24" w:rsidP="0034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D4169" w:rsidRPr="005157A3" w:rsidTr="003411C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DD4169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DD4169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169" w:rsidRPr="00DD4169" w:rsidRDefault="006945FC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D4169" w:rsidRPr="00DD4169" w:rsidRDefault="006945FC" w:rsidP="00DD4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4169" w:rsidRPr="00DD4169" w:rsidRDefault="006945FC" w:rsidP="00DD4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169" w:rsidRPr="00DD4169" w:rsidRDefault="006945FC" w:rsidP="00DD4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143,0</w:t>
            </w:r>
          </w:p>
        </w:tc>
      </w:tr>
      <w:tr w:rsidR="00A94B24" w:rsidRPr="005157A3" w:rsidTr="00823390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24" w:rsidRPr="00823390" w:rsidRDefault="00A94B24" w:rsidP="0034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24" w:rsidRPr="00823390" w:rsidRDefault="00A94B24" w:rsidP="00B753EC">
            <w:pPr>
              <w:pStyle w:val="TableParagraph"/>
              <w:ind w:left="153" w:right="86"/>
              <w:jc w:val="both"/>
              <w:rPr>
                <w:sz w:val="28"/>
              </w:rPr>
            </w:pPr>
            <w:r w:rsidRPr="00823390">
              <w:rPr>
                <w:sz w:val="28"/>
              </w:rPr>
              <w:t>За</w:t>
            </w:r>
            <w:r w:rsidRPr="00823390">
              <w:rPr>
                <w:spacing w:val="-12"/>
                <w:sz w:val="28"/>
              </w:rPr>
              <w:t xml:space="preserve"> </w:t>
            </w:r>
            <w:r w:rsidRPr="00823390">
              <w:rPr>
                <w:sz w:val="28"/>
              </w:rPr>
              <w:t>период</w:t>
            </w:r>
            <w:r w:rsidRPr="00823390">
              <w:rPr>
                <w:spacing w:val="-12"/>
                <w:sz w:val="28"/>
              </w:rPr>
              <w:t xml:space="preserve"> </w:t>
            </w:r>
            <w:r w:rsidRPr="00823390">
              <w:rPr>
                <w:sz w:val="28"/>
              </w:rPr>
              <w:t>реализации</w:t>
            </w:r>
            <w:r w:rsidRPr="00823390">
              <w:rPr>
                <w:spacing w:val="-12"/>
                <w:sz w:val="28"/>
              </w:rPr>
              <w:t xml:space="preserve"> </w:t>
            </w:r>
            <w:r w:rsidRPr="00823390">
              <w:rPr>
                <w:sz w:val="28"/>
              </w:rPr>
              <w:t>Программы 202</w:t>
            </w:r>
            <w:r w:rsidR="00B0034E">
              <w:rPr>
                <w:sz w:val="28"/>
              </w:rPr>
              <w:t>5</w:t>
            </w:r>
            <w:r w:rsidRPr="00823390">
              <w:rPr>
                <w:sz w:val="28"/>
              </w:rPr>
              <w:t>-202</w:t>
            </w:r>
            <w:r w:rsidR="00B0034E">
              <w:rPr>
                <w:sz w:val="28"/>
              </w:rPr>
              <w:t>7</w:t>
            </w:r>
            <w:r w:rsidRPr="00823390">
              <w:rPr>
                <w:sz w:val="28"/>
              </w:rPr>
              <w:t xml:space="preserve"> годы будут достигнуты следующие </w:t>
            </w:r>
            <w:r w:rsidRPr="00823390">
              <w:rPr>
                <w:spacing w:val="-2"/>
                <w:sz w:val="28"/>
              </w:rPr>
              <w:t>результаты:</w:t>
            </w:r>
          </w:p>
          <w:p w:rsidR="00A94B24" w:rsidRPr="00823390" w:rsidRDefault="00A94B24" w:rsidP="00B753EC">
            <w:pPr>
              <w:pStyle w:val="TableParagraph"/>
              <w:ind w:left="153" w:right="86" w:firstLine="567"/>
              <w:jc w:val="both"/>
              <w:rPr>
                <w:sz w:val="28"/>
              </w:rPr>
            </w:pPr>
            <w:r w:rsidRPr="00823390">
              <w:rPr>
                <w:sz w:val="28"/>
              </w:rPr>
              <w:t>-</w:t>
            </w:r>
            <w:r w:rsidRPr="00823390">
              <w:rPr>
                <w:spacing w:val="40"/>
                <w:sz w:val="28"/>
              </w:rPr>
              <w:t xml:space="preserve"> </w:t>
            </w:r>
            <w:r w:rsidRPr="00823390">
              <w:rPr>
                <w:sz w:val="28"/>
              </w:rPr>
              <w:t>сохранение</w:t>
            </w:r>
            <w:r w:rsidRPr="00823390">
              <w:rPr>
                <w:spacing w:val="-13"/>
                <w:sz w:val="28"/>
              </w:rPr>
              <w:t xml:space="preserve"> </w:t>
            </w:r>
            <w:r w:rsidRPr="00823390">
              <w:rPr>
                <w:sz w:val="28"/>
              </w:rPr>
              <w:t>уровня</w:t>
            </w:r>
            <w:r w:rsidRPr="00823390">
              <w:rPr>
                <w:spacing w:val="-13"/>
                <w:sz w:val="28"/>
              </w:rPr>
              <w:t xml:space="preserve"> </w:t>
            </w:r>
            <w:r w:rsidRPr="00823390">
              <w:rPr>
                <w:sz w:val="28"/>
              </w:rPr>
              <w:t xml:space="preserve">трудоустройства безработных граждан на общественные работы – </w:t>
            </w:r>
            <w:r w:rsidR="00C659BF">
              <w:rPr>
                <w:sz w:val="28"/>
              </w:rPr>
              <w:t>2</w:t>
            </w:r>
            <w:r w:rsidRPr="00823390">
              <w:rPr>
                <w:sz w:val="28"/>
              </w:rPr>
              <w:t>5 человек в год.</w:t>
            </w:r>
          </w:p>
          <w:p w:rsidR="00A94B24" w:rsidRPr="00823390" w:rsidRDefault="00A94B24" w:rsidP="003411CD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4B24" w:rsidRPr="00B753EC" w:rsidRDefault="00A94B24" w:rsidP="00A94B2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53EC">
        <w:rPr>
          <w:rFonts w:ascii="Times New Roman" w:eastAsia="Times New Roman" w:hAnsi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A94B24" w:rsidRPr="00B753EC" w:rsidRDefault="00A94B24" w:rsidP="00166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>Подпрограмма «Содействие занятости населения» разработана в соответствии с Федеральным законом Российской Федерации «О занятости населения в Российской Федерации» от 19.04.1991 №1032-1, государственной программой Псковской области «Содействие занятости населения».</w:t>
      </w:r>
    </w:p>
    <w:p w:rsidR="00A94B24" w:rsidRPr="00223F94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ab/>
        <w:t xml:space="preserve">Численность зарегистрированных в органах службы занятости безработных граждан по </w:t>
      </w:r>
      <w:proofErr w:type="spellStart"/>
      <w:r w:rsidRPr="00B753EC">
        <w:rPr>
          <w:rFonts w:ascii="Times New Roman" w:eastAsia="Times New Roman" w:hAnsi="Times New Roman"/>
          <w:sz w:val="28"/>
          <w:szCs w:val="28"/>
        </w:rPr>
        <w:t>Пыталовскому</w:t>
      </w:r>
      <w:proofErr w:type="spellEnd"/>
      <w:r w:rsidRPr="00B753EC">
        <w:rPr>
          <w:rFonts w:ascii="Times New Roman" w:eastAsia="Times New Roman" w:hAnsi="Times New Roman"/>
          <w:sz w:val="28"/>
          <w:szCs w:val="28"/>
        </w:rPr>
        <w:t xml:space="preserve"> </w:t>
      </w:r>
      <w:r w:rsidR="0025479F" w:rsidRPr="00B753EC">
        <w:rPr>
          <w:rFonts w:ascii="Times New Roman" w:eastAsia="Times New Roman" w:hAnsi="Times New Roman"/>
          <w:sz w:val="28"/>
          <w:szCs w:val="28"/>
        </w:rPr>
        <w:t>муниципальному округ</w:t>
      </w:r>
      <w:r w:rsidR="00CA2039" w:rsidRPr="00B753EC">
        <w:rPr>
          <w:rFonts w:ascii="Times New Roman" w:eastAsia="Times New Roman" w:hAnsi="Times New Roman"/>
          <w:sz w:val="28"/>
          <w:szCs w:val="28"/>
        </w:rPr>
        <w:t>у</w:t>
      </w:r>
      <w:r w:rsidRPr="00B753EC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223F94">
        <w:rPr>
          <w:rFonts w:ascii="Times New Roman" w:eastAsia="Times New Roman" w:hAnsi="Times New Roman"/>
          <w:sz w:val="28"/>
          <w:szCs w:val="28"/>
        </w:rPr>
        <w:t>20</w:t>
      </w:r>
      <w:r w:rsidR="00F11EAA" w:rsidRPr="00223F94">
        <w:rPr>
          <w:rFonts w:ascii="Times New Roman" w:eastAsia="Times New Roman" w:hAnsi="Times New Roman"/>
          <w:sz w:val="28"/>
          <w:szCs w:val="28"/>
        </w:rPr>
        <w:t>2</w:t>
      </w:r>
      <w:r w:rsidR="00223F94">
        <w:rPr>
          <w:rFonts w:ascii="Times New Roman" w:eastAsia="Times New Roman" w:hAnsi="Times New Roman"/>
          <w:sz w:val="28"/>
          <w:szCs w:val="28"/>
        </w:rPr>
        <w:t>3</w:t>
      </w:r>
      <w:r w:rsidRPr="00223F94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223F94">
        <w:rPr>
          <w:rFonts w:ascii="Times New Roman" w:eastAsia="Times New Roman" w:hAnsi="Times New Roman"/>
          <w:sz w:val="28"/>
          <w:szCs w:val="28"/>
        </w:rPr>
        <w:t>40</w:t>
      </w:r>
      <w:r w:rsidR="00F11EAA" w:rsidRPr="00223F94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223F94">
        <w:rPr>
          <w:rFonts w:ascii="Times New Roman" w:eastAsia="Times New Roman" w:hAnsi="Times New Roman"/>
          <w:sz w:val="28"/>
          <w:szCs w:val="28"/>
        </w:rPr>
        <w:t>, в 202</w:t>
      </w:r>
      <w:r w:rsidR="00223F94">
        <w:rPr>
          <w:rFonts w:ascii="Times New Roman" w:eastAsia="Times New Roman" w:hAnsi="Times New Roman"/>
          <w:sz w:val="28"/>
          <w:szCs w:val="28"/>
        </w:rPr>
        <w:t>4</w:t>
      </w:r>
      <w:r w:rsidRPr="00223F94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3179BA" w:rsidRPr="00223F94">
        <w:rPr>
          <w:rFonts w:ascii="Times New Roman" w:eastAsia="Times New Roman" w:hAnsi="Times New Roman"/>
          <w:sz w:val="28"/>
          <w:szCs w:val="28"/>
        </w:rPr>
        <w:t>31</w:t>
      </w:r>
      <w:r w:rsidRPr="00223F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ab/>
        <w:t>Анализ сферы занятости показывает, что, несмотря на положительные тенденции в развитии экономики, улучшение ситуации на рынке труда в целом, остаются проблемы, которые во избежание социальной напряженности в обществе потребуют решения и постоянного контроля.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ab/>
        <w:t xml:space="preserve">К ключевым проблемам в сфере занятости на рынке труда </w:t>
      </w:r>
      <w:proofErr w:type="gramStart"/>
      <w:r w:rsidR="0025479F" w:rsidRPr="00B753EC">
        <w:rPr>
          <w:rFonts w:ascii="Times New Roman" w:eastAsia="Times New Roman" w:hAnsi="Times New Roman"/>
          <w:sz w:val="28"/>
          <w:szCs w:val="28"/>
        </w:rPr>
        <w:t>муниципальному</w:t>
      </w:r>
      <w:proofErr w:type="gramEnd"/>
      <w:r w:rsidR="0025479F" w:rsidRPr="00B753EC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Pr="00B753EC">
        <w:rPr>
          <w:rFonts w:ascii="Times New Roman" w:eastAsia="Times New Roman" w:hAnsi="Times New Roman"/>
          <w:sz w:val="28"/>
          <w:szCs w:val="28"/>
        </w:rPr>
        <w:t>а относятся следующие: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>- дисбаланс спроса и предложения на рынке труда в профессиональном разрезе;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>- старение и сокращение кадрового состава высококвалифицированных рабочих, снижение мотивации молодежи к обучению рабочим профессиям;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lastRenderedPageBreak/>
        <w:t xml:space="preserve">- низкая конкурентоспособность на рынке труда молодежи без опыта работы, женщин, имеющих малолетних детей, инвалидов граждан имеющих длительный перерыв в работе, граждан </w:t>
      </w:r>
      <w:proofErr w:type="spellStart"/>
      <w:r w:rsidRPr="00B753EC">
        <w:rPr>
          <w:rFonts w:ascii="Times New Roman" w:eastAsia="Times New Roman" w:hAnsi="Times New Roman"/>
          <w:sz w:val="28"/>
          <w:szCs w:val="28"/>
        </w:rPr>
        <w:t>предпенсионного</w:t>
      </w:r>
      <w:proofErr w:type="spellEnd"/>
      <w:r w:rsidRPr="00B753EC">
        <w:rPr>
          <w:rFonts w:ascii="Times New Roman" w:eastAsia="Times New Roman" w:hAnsi="Times New Roman"/>
          <w:sz w:val="28"/>
          <w:szCs w:val="28"/>
        </w:rPr>
        <w:t xml:space="preserve"> возраста.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ab/>
        <w:t xml:space="preserve">Подпрограмма определяет порядок и условия участия Администрации </w:t>
      </w:r>
      <w:proofErr w:type="spellStart"/>
      <w:r w:rsidRPr="00B753EC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B753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A2039" w:rsidRPr="00B753EC">
        <w:rPr>
          <w:rFonts w:ascii="Times New Roman" w:eastAsia="Times New Roman" w:hAnsi="Times New Roman"/>
          <w:sz w:val="28"/>
          <w:szCs w:val="28"/>
        </w:rPr>
        <w:t>муниципальному</w:t>
      </w:r>
      <w:proofErr w:type="gramEnd"/>
      <w:r w:rsidR="00CA2039" w:rsidRPr="00B753EC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Pr="00B753EC">
        <w:rPr>
          <w:rFonts w:ascii="Times New Roman" w:eastAsia="Times New Roman" w:hAnsi="Times New Roman"/>
          <w:sz w:val="28"/>
          <w:szCs w:val="28"/>
        </w:rPr>
        <w:t xml:space="preserve">а и органов местного самоуправления </w:t>
      </w:r>
      <w:r w:rsidR="00CA2039" w:rsidRPr="00B753EC">
        <w:rPr>
          <w:rFonts w:ascii="Times New Roman" w:eastAsia="Times New Roman" w:hAnsi="Times New Roman"/>
          <w:sz w:val="28"/>
          <w:szCs w:val="28"/>
        </w:rPr>
        <w:t>муниципальному округ</w:t>
      </w:r>
      <w:r w:rsidRPr="00B753EC">
        <w:rPr>
          <w:rFonts w:ascii="Times New Roman" w:eastAsia="Times New Roman" w:hAnsi="Times New Roman"/>
          <w:sz w:val="28"/>
          <w:szCs w:val="28"/>
        </w:rPr>
        <w:t xml:space="preserve">а в организации и финансировании оплачиваемых общественных работ безработных граждан, временного трудоустройства безработных граждан, испытывающих трудности в поиске работы. Указанные виды работ организуются отделением </w:t>
      </w:r>
      <w:r w:rsidR="00223F9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ГКУ ПО «Областной центр занятости» по </w:t>
      </w:r>
      <w:proofErr w:type="spellStart"/>
      <w:r w:rsidR="00223F9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Пыталовскому</w:t>
      </w:r>
      <w:proofErr w:type="spellEnd"/>
      <w:r w:rsidR="00223F9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району</w:t>
      </w:r>
      <w:r w:rsidRPr="00B753EC">
        <w:rPr>
          <w:rFonts w:ascii="Times New Roman" w:eastAsia="Times New Roman" w:hAnsi="Times New Roman"/>
          <w:sz w:val="28"/>
          <w:szCs w:val="28"/>
        </w:rPr>
        <w:t>.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53EC">
        <w:rPr>
          <w:rFonts w:ascii="Times New Roman" w:eastAsia="Times New Roman" w:hAnsi="Times New Roman"/>
          <w:sz w:val="28"/>
          <w:szCs w:val="28"/>
        </w:rPr>
        <w:tab/>
        <w:t>Мероприятия подпрограммы предусматривают обеспечение равных возможностей всех граждан на труд, содействие занятости слабозащищенных категорий населения через организацию временного трудоустройства.</w:t>
      </w:r>
    </w:p>
    <w:p w:rsidR="00A94B24" w:rsidRPr="005157A3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53EC">
        <w:rPr>
          <w:rFonts w:ascii="Times New Roman" w:eastAsia="Times New Roman" w:hAnsi="Times New Roman"/>
          <w:b/>
          <w:sz w:val="28"/>
          <w:szCs w:val="28"/>
        </w:rPr>
        <w:t>Раздел 2. Цель и задачи подпрограммы, целевые показатели подпрограммы, сроки реализации подпрограммы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94B24" w:rsidRPr="00B753EC" w:rsidRDefault="00A94B24" w:rsidP="0022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B753EC">
        <w:rPr>
          <w:rFonts w:ascii="Times New Roman" w:eastAsia="Times New Roman" w:hAnsi="Times New Roman"/>
          <w:b/>
          <w:sz w:val="28"/>
          <w:szCs w:val="28"/>
        </w:rPr>
        <w:tab/>
      </w:r>
      <w:r w:rsidRPr="00B753EC">
        <w:rPr>
          <w:rFonts w:ascii="Times New Roman" w:eastAsia="Times New Roman" w:hAnsi="Times New Roman"/>
          <w:sz w:val="28"/>
          <w:szCs w:val="28"/>
        </w:rPr>
        <w:t xml:space="preserve">Целью подпрограммы является: </w:t>
      </w:r>
      <w:r w:rsidRPr="00B753EC">
        <w:rPr>
          <w:rFonts w:ascii="Times New Roman" w:eastAsia="Times New Roman" w:hAnsi="Times New Roman"/>
          <w:sz w:val="28"/>
        </w:rPr>
        <w:t>создание условий развития эффективного рынка труда и обеспечение государственных гарантий по содействию реализации прав г</w:t>
      </w:r>
      <w:r w:rsidR="00223F94">
        <w:rPr>
          <w:rFonts w:ascii="Times New Roman" w:eastAsia="Times New Roman" w:hAnsi="Times New Roman"/>
          <w:sz w:val="28"/>
        </w:rPr>
        <w:t xml:space="preserve">раждан на полную, </w:t>
      </w:r>
      <w:r w:rsidR="00223F94">
        <w:rPr>
          <w:rFonts w:ascii="Times New Roman" w:eastAsia="Times New Roman" w:hAnsi="Times New Roman"/>
          <w:sz w:val="28"/>
        </w:rPr>
        <w:tab/>
        <w:t xml:space="preserve">продуктивную </w:t>
      </w:r>
      <w:r w:rsidRPr="00B753EC">
        <w:rPr>
          <w:rFonts w:ascii="Times New Roman" w:eastAsia="Times New Roman" w:hAnsi="Times New Roman"/>
          <w:sz w:val="28"/>
        </w:rPr>
        <w:t xml:space="preserve">и свободно избранную занятость и защиту от </w:t>
      </w:r>
      <w:r w:rsidRPr="00B753EC">
        <w:rPr>
          <w:rFonts w:ascii="Times New Roman" w:eastAsia="Times New Roman" w:hAnsi="Times New Roman"/>
          <w:spacing w:val="-2"/>
          <w:sz w:val="28"/>
        </w:rPr>
        <w:t>безработицы,</w:t>
      </w:r>
      <w:r w:rsidR="00223F94">
        <w:rPr>
          <w:rFonts w:ascii="Times New Roman" w:eastAsia="Times New Roman" w:hAnsi="Times New Roman"/>
          <w:sz w:val="28"/>
        </w:rPr>
        <w:t xml:space="preserve"> </w:t>
      </w:r>
      <w:r w:rsidR="00223F94">
        <w:rPr>
          <w:rFonts w:ascii="Times New Roman" w:eastAsia="Times New Roman" w:hAnsi="Times New Roman"/>
          <w:sz w:val="28"/>
        </w:rPr>
        <w:tab/>
        <w:t xml:space="preserve">оперативного </w:t>
      </w:r>
      <w:r w:rsidRPr="00B753EC">
        <w:rPr>
          <w:rFonts w:ascii="Times New Roman" w:eastAsia="Times New Roman" w:hAnsi="Times New Roman"/>
          <w:sz w:val="28"/>
        </w:rPr>
        <w:t>обеспечения работодателей</w:t>
      </w:r>
      <w:r w:rsidRPr="00B753EC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B753EC">
        <w:rPr>
          <w:rFonts w:ascii="Times New Roman" w:eastAsia="Times New Roman" w:hAnsi="Times New Roman"/>
          <w:sz w:val="28"/>
        </w:rPr>
        <w:t>необходимой</w:t>
      </w:r>
      <w:r w:rsidRPr="00B753EC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B753EC">
        <w:rPr>
          <w:rFonts w:ascii="Times New Roman" w:eastAsia="Times New Roman" w:hAnsi="Times New Roman"/>
          <w:sz w:val="28"/>
        </w:rPr>
        <w:t>рабочей</w:t>
      </w:r>
      <w:r w:rsidRPr="00B753EC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B753EC">
        <w:rPr>
          <w:rFonts w:ascii="Times New Roman" w:eastAsia="Times New Roman" w:hAnsi="Times New Roman"/>
          <w:sz w:val="28"/>
        </w:rPr>
        <w:t>силой,</w:t>
      </w:r>
      <w:r w:rsidRPr="00B753EC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753EC">
        <w:rPr>
          <w:rFonts w:ascii="Times New Roman" w:eastAsia="Times New Roman" w:hAnsi="Times New Roman"/>
          <w:sz w:val="28"/>
        </w:rPr>
        <w:t>а безработных и ищущих работу граждан</w:t>
      </w:r>
      <w:r w:rsidRPr="00B753EC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B753EC">
        <w:rPr>
          <w:rFonts w:ascii="Times New Roman" w:eastAsia="Times New Roman" w:hAnsi="Times New Roman"/>
          <w:sz w:val="28"/>
        </w:rPr>
        <w:t>– подходящей работой и доходами.</w:t>
      </w:r>
    </w:p>
    <w:p w:rsidR="00A94B24" w:rsidRPr="00B753EC" w:rsidRDefault="00A94B24" w:rsidP="00223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B753EC">
        <w:rPr>
          <w:rFonts w:ascii="Times New Roman" w:eastAsia="Times New Roman" w:hAnsi="Times New Roman"/>
          <w:sz w:val="28"/>
        </w:rPr>
        <w:t>Задачи подпрограммы:</w:t>
      </w:r>
    </w:p>
    <w:p w:rsidR="00A94B24" w:rsidRPr="00B753EC" w:rsidRDefault="00A94B24" w:rsidP="00223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B753EC">
        <w:rPr>
          <w:rFonts w:ascii="Times New Roman" w:eastAsia="Times New Roman" w:hAnsi="Times New Roman"/>
          <w:sz w:val="28"/>
        </w:rPr>
        <w:t>1. содействие трудоустройству безработных граждан на общественные работы;</w:t>
      </w:r>
    </w:p>
    <w:p w:rsidR="00A94B24" w:rsidRPr="00B753EC" w:rsidRDefault="00A94B24" w:rsidP="00223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B753EC">
        <w:rPr>
          <w:rFonts w:ascii="Times New Roman" w:eastAsia="Times New Roman" w:hAnsi="Times New Roman"/>
          <w:sz w:val="28"/>
        </w:rPr>
        <w:t xml:space="preserve">2. содействие временному трудоустройству безработных граждан, </w:t>
      </w:r>
      <w:r w:rsidRPr="00B753EC">
        <w:rPr>
          <w:rFonts w:ascii="Times New Roman" w:eastAsia="Times New Roman" w:hAnsi="Times New Roman"/>
          <w:sz w:val="28"/>
        </w:rPr>
        <w:tab/>
        <w:t>испытывающих трудности в поиске работы.</w:t>
      </w:r>
    </w:p>
    <w:p w:rsidR="00A94B24" w:rsidRPr="00B753EC" w:rsidRDefault="00A94B24" w:rsidP="00A9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EC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 цели подпрограммы муниципальной программы:</w:t>
      </w:r>
    </w:p>
    <w:p w:rsidR="00A94B24" w:rsidRPr="00223F94" w:rsidRDefault="00A94B24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  <w:r w:rsidRPr="00B753EC">
        <w:rPr>
          <w:sz w:val="28"/>
          <w:szCs w:val="28"/>
          <w:lang w:eastAsia="ru-RU"/>
        </w:rPr>
        <w:t xml:space="preserve">- </w:t>
      </w:r>
      <w:r w:rsidRPr="00B753EC">
        <w:rPr>
          <w:sz w:val="28"/>
        </w:rPr>
        <w:t xml:space="preserve">количество безработных граждан и граждан, ищущих работу, трудоустроенных </w:t>
      </w:r>
      <w:r w:rsidRPr="00B753EC">
        <w:rPr>
          <w:spacing w:val="-18"/>
          <w:sz w:val="28"/>
        </w:rPr>
        <w:t>на</w:t>
      </w:r>
      <w:r w:rsidRPr="00B753EC">
        <w:rPr>
          <w:spacing w:val="-17"/>
          <w:sz w:val="28"/>
        </w:rPr>
        <w:t xml:space="preserve"> </w:t>
      </w:r>
      <w:r w:rsidRPr="00B753EC">
        <w:rPr>
          <w:sz w:val="28"/>
        </w:rPr>
        <w:t>общественные</w:t>
      </w:r>
      <w:r w:rsidRPr="00B753EC">
        <w:rPr>
          <w:spacing w:val="-18"/>
          <w:sz w:val="28"/>
        </w:rPr>
        <w:t xml:space="preserve"> </w:t>
      </w:r>
      <w:r w:rsidRPr="00B753EC">
        <w:rPr>
          <w:sz w:val="28"/>
        </w:rPr>
        <w:t xml:space="preserve">работы – </w:t>
      </w:r>
      <w:r w:rsidR="00C659BF" w:rsidRPr="00223F94">
        <w:rPr>
          <w:sz w:val="28"/>
        </w:rPr>
        <w:t>2</w:t>
      </w:r>
      <w:r w:rsidR="00166CDB" w:rsidRPr="00223F94">
        <w:rPr>
          <w:sz w:val="28"/>
        </w:rPr>
        <w:t xml:space="preserve">5 </w:t>
      </w:r>
      <w:r w:rsidRPr="00223F94">
        <w:rPr>
          <w:sz w:val="28"/>
        </w:rPr>
        <w:t>человек в 202</w:t>
      </w:r>
      <w:r w:rsidR="00446DDC" w:rsidRPr="00223F94">
        <w:rPr>
          <w:sz w:val="28"/>
        </w:rPr>
        <w:t>7</w:t>
      </w:r>
      <w:r w:rsidRPr="00223F94">
        <w:rPr>
          <w:sz w:val="28"/>
        </w:rPr>
        <w:t xml:space="preserve"> году.</w:t>
      </w:r>
    </w:p>
    <w:p w:rsidR="00A94B24" w:rsidRPr="00B0034E" w:rsidRDefault="00A94B24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color w:val="FF0000"/>
          <w:sz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153" w:right="-1"/>
        <w:jc w:val="center"/>
        <w:rPr>
          <w:b/>
          <w:sz w:val="28"/>
        </w:rPr>
      </w:pPr>
      <w:r w:rsidRPr="00B753EC">
        <w:rPr>
          <w:b/>
          <w:sz w:val="28"/>
        </w:rPr>
        <w:t>Раздел 3. Перечень и краткое описание основных мероприятий подпрограммы</w:t>
      </w:r>
    </w:p>
    <w:p w:rsidR="00A94B24" w:rsidRPr="00B753EC" w:rsidRDefault="00A94B24" w:rsidP="00A94B24">
      <w:pPr>
        <w:pStyle w:val="TableParagraph"/>
        <w:tabs>
          <w:tab w:val="left" w:pos="153"/>
        </w:tabs>
        <w:ind w:left="153" w:right="-1"/>
        <w:jc w:val="center"/>
        <w:rPr>
          <w:b/>
          <w:sz w:val="28"/>
        </w:rPr>
      </w:pPr>
    </w:p>
    <w:p w:rsidR="00A94B24" w:rsidRPr="00B753EC" w:rsidRDefault="00A94B24" w:rsidP="00A94B24">
      <w:pPr>
        <w:pStyle w:val="TableParagraph"/>
        <w:ind w:left="153" w:right="-1"/>
        <w:jc w:val="both"/>
        <w:rPr>
          <w:sz w:val="28"/>
        </w:rPr>
      </w:pPr>
      <w:r w:rsidRPr="00B753EC">
        <w:rPr>
          <w:sz w:val="28"/>
        </w:rPr>
        <w:tab/>
        <w:t>Основным мероприятием подпрограммы является:</w:t>
      </w:r>
    </w:p>
    <w:p w:rsidR="00223F94" w:rsidRDefault="00A94B24" w:rsidP="00223F94">
      <w:pPr>
        <w:pStyle w:val="TableParagraph"/>
        <w:numPr>
          <w:ilvl w:val="0"/>
          <w:numId w:val="34"/>
        </w:numPr>
        <w:ind w:right="-1"/>
        <w:jc w:val="both"/>
        <w:rPr>
          <w:sz w:val="28"/>
          <w:szCs w:val="28"/>
        </w:rPr>
      </w:pPr>
      <w:r w:rsidRPr="00B753EC">
        <w:rPr>
          <w:sz w:val="28"/>
        </w:rPr>
        <w:t>Реализация мероприятий в сфере занятости населения</w:t>
      </w:r>
    </w:p>
    <w:p w:rsidR="00223F94" w:rsidRDefault="00A94B24" w:rsidP="00223F94">
      <w:pPr>
        <w:pStyle w:val="TableParagraph"/>
        <w:ind w:left="153" w:right="-1" w:firstLine="360"/>
        <w:jc w:val="both"/>
        <w:rPr>
          <w:sz w:val="28"/>
          <w:szCs w:val="28"/>
        </w:rPr>
      </w:pPr>
      <w:r w:rsidRPr="00223F94">
        <w:rPr>
          <w:sz w:val="28"/>
          <w:szCs w:val="28"/>
        </w:rPr>
        <w:t>Реализация мероприятий направлена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A94B24" w:rsidRPr="00B753EC" w:rsidRDefault="00A94B24" w:rsidP="00223F94">
      <w:pPr>
        <w:pStyle w:val="TableParagraph"/>
        <w:ind w:left="153" w:right="-1" w:firstLine="360"/>
        <w:jc w:val="both"/>
        <w:rPr>
          <w:sz w:val="28"/>
          <w:szCs w:val="28"/>
        </w:rPr>
      </w:pPr>
      <w:r w:rsidRPr="00B753EC">
        <w:rPr>
          <w:sz w:val="28"/>
          <w:szCs w:val="28"/>
        </w:rPr>
        <w:t>В рамках осуществления основного мероприятия предусматривается реализация следующих мероприятий:</w:t>
      </w:r>
    </w:p>
    <w:p w:rsidR="00A94B24" w:rsidRPr="00B753EC" w:rsidRDefault="00A94B24" w:rsidP="00A94B24">
      <w:pPr>
        <w:pStyle w:val="TableParagraph"/>
        <w:ind w:left="513" w:right="-1"/>
        <w:jc w:val="both"/>
        <w:rPr>
          <w:sz w:val="28"/>
          <w:szCs w:val="28"/>
        </w:rPr>
      </w:pPr>
      <w:r w:rsidRPr="00B753EC">
        <w:rPr>
          <w:sz w:val="28"/>
          <w:szCs w:val="28"/>
        </w:rPr>
        <w:t xml:space="preserve">- реализация дополнительных мероприятий, направленных на снижение напряженности на рынке труда субъектов Российской Федерации, за счет </w:t>
      </w:r>
      <w:r w:rsidRPr="00B753EC">
        <w:rPr>
          <w:sz w:val="28"/>
          <w:szCs w:val="28"/>
        </w:rPr>
        <w:lastRenderedPageBreak/>
        <w:t>средств резервного фонда Правительства Российской Федерации;</w:t>
      </w:r>
    </w:p>
    <w:p w:rsidR="00A94B24" w:rsidRPr="00B753EC" w:rsidRDefault="00A94B24" w:rsidP="00A94B24">
      <w:pPr>
        <w:pStyle w:val="TableParagraph"/>
        <w:ind w:left="513" w:right="-1"/>
        <w:jc w:val="both"/>
        <w:rPr>
          <w:sz w:val="28"/>
          <w:szCs w:val="28"/>
        </w:rPr>
      </w:pPr>
      <w:r w:rsidRPr="00B753EC">
        <w:rPr>
          <w:sz w:val="28"/>
          <w:szCs w:val="28"/>
        </w:rPr>
        <w:t>- реализация мероприятий активной политики и дополнительных мероприятий в сфере занятости населения.</w:t>
      </w:r>
    </w:p>
    <w:p w:rsidR="00A94B24" w:rsidRPr="00B753EC" w:rsidRDefault="00A94B24" w:rsidP="00A94B24">
      <w:pPr>
        <w:pStyle w:val="TableParagraph"/>
        <w:ind w:left="513" w:right="-1"/>
        <w:jc w:val="both"/>
        <w:rPr>
          <w:sz w:val="28"/>
          <w:szCs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513" w:right="-1"/>
        <w:jc w:val="center"/>
        <w:rPr>
          <w:b/>
          <w:sz w:val="28"/>
          <w:szCs w:val="28"/>
        </w:rPr>
      </w:pPr>
      <w:r w:rsidRPr="00B753EC">
        <w:rPr>
          <w:b/>
          <w:sz w:val="28"/>
          <w:szCs w:val="28"/>
        </w:rPr>
        <w:t>Раздел 4. Ресурсное обеспечение подпрограммы.</w:t>
      </w:r>
    </w:p>
    <w:p w:rsidR="00A94B24" w:rsidRPr="00B753EC" w:rsidRDefault="00A94B24" w:rsidP="00A94B24">
      <w:pPr>
        <w:pStyle w:val="TableParagraph"/>
        <w:tabs>
          <w:tab w:val="left" w:pos="153"/>
        </w:tabs>
        <w:ind w:left="513" w:right="-1"/>
        <w:jc w:val="center"/>
        <w:rPr>
          <w:b/>
          <w:sz w:val="28"/>
          <w:szCs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  <w:r w:rsidRPr="00B753EC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</w:t>
      </w:r>
      <w:proofErr w:type="spellStart"/>
      <w:r w:rsidR="00A37095">
        <w:rPr>
          <w:sz w:val="28"/>
          <w:szCs w:val="28"/>
        </w:rPr>
        <w:t>Пыталовского</w:t>
      </w:r>
      <w:proofErr w:type="spellEnd"/>
      <w:r w:rsidRPr="00B753EC">
        <w:rPr>
          <w:sz w:val="28"/>
          <w:szCs w:val="28"/>
        </w:rPr>
        <w:t xml:space="preserve"> </w:t>
      </w:r>
      <w:r w:rsidR="00A37095">
        <w:rPr>
          <w:sz w:val="28"/>
          <w:szCs w:val="28"/>
        </w:rPr>
        <w:t>муниципального</w:t>
      </w:r>
      <w:r w:rsidR="00CA2039" w:rsidRPr="00B753EC">
        <w:rPr>
          <w:sz w:val="28"/>
          <w:szCs w:val="28"/>
        </w:rPr>
        <w:t xml:space="preserve"> округ</w:t>
      </w:r>
      <w:r w:rsidR="00A37095">
        <w:rPr>
          <w:sz w:val="28"/>
          <w:szCs w:val="28"/>
        </w:rPr>
        <w:t xml:space="preserve">а </w:t>
      </w:r>
      <w:r w:rsidRPr="00B753EC">
        <w:rPr>
          <w:sz w:val="28"/>
          <w:szCs w:val="28"/>
        </w:rPr>
        <w:t>на соответствующий финансовый год и плановый период.</w:t>
      </w:r>
    </w:p>
    <w:p w:rsidR="00A94B24" w:rsidRPr="00DD4169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  <w:r w:rsidRPr="00DD4169">
        <w:rPr>
          <w:sz w:val="28"/>
          <w:szCs w:val="28"/>
        </w:rPr>
        <w:t>Общий объем финансирования подпрограммы на 202</w:t>
      </w:r>
      <w:r w:rsidR="00B0034E">
        <w:rPr>
          <w:sz w:val="28"/>
          <w:szCs w:val="28"/>
        </w:rPr>
        <w:t>5</w:t>
      </w:r>
      <w:r w:rsidRPr="00DD4169">
        <w:rPr>
          <w:sz w:val="28"/>
          <w:szCs w:val="28"/>
        </w:rPr>
        <w:t xml:space="preserve"> – 202</w:t>
      </w:r>
      <w:r w:rsidR="00B0034E">
        <w:rPr>
          <w:sz w:val="28"/>
          <w:szCs w:val="28"/>
        </w:rPr>
        <w:t>7</w:t>
      </w:r>
      <w:r w:rsidRPr="00DD4169">
        <w:rPr>
          <w:sz w:val="28"/>
          <w:szCs w:val="28"/>
        </w:rPr>
        <w:t xml:space="preserve"> годы составляет </w:t>
      </w:r>
      <w:r w:rsidR="006945FC">
        <w:rPr>
          <w:sz w:val="28"/>
          <w:szCs w:val="28"/>
        </w:rPr>
        <w:t>143</w:t>
      </w:r>
      <w:r w:rsidR="00002FF7" w:rsidRPr="00DD4169">
        <w:rPr>
          <w:sz w:val="28"/>
          <w:szCs w:val="28"/>
        </w:rPr>
        <w:t xml:space="preserve"> </w:t>
      </w:r>
      <w:r w:rsidR="00166CDB" w:rsidRPr="00DD4169">
        <w:rPr>
          <w:sz w:val="28"/>
          <w:szCs w:val="28"/>
        </w:rPr>
        <w:t>0</w:t>
      </w:r>
      <w:r w:rsidR="00002FF7" w:rsidRPr="00DD4169">
        <w:rPr>
          <w:sz w:val="28"/>
          <w:szCs w:val="28"/>
        </w:rPr>
        <w:t>00</w:t>
      </w:r>
      <w:r w:rsidRPr="00DD4169">
        <w:rPr>
          <w:sz w:val="28"/>
          <w:szCs w:val="28"/>
        </w:rPr>
        <w:t xml:space="preserve"> рублей, в том числе:</w:t>
      </w:r>
    </w:p>
    <w:p w:rsidR="00A94B24" w:rsidRPr="00DD4169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  <w:r w:rsidRPr="00DD4169">
        <w:rPr>
          <w:sz w:val="28"/>
          <w:szCs w:val="28"/>
        </w:rPr>
        <w:t>На 202</w:t>
      </w:r>
      <w:r w:rsidR="00B0034E">
        <w:rPr>
          <w:sz w:val="28"/>
          <w:szCs w:val="28"/>
        </w:rPr>
        <w:t>5</w:t>
      </w:r>
      <w:r w:rsidRPr="00DD4169">
        <w:rPr>
          <w:sz w:val="28"/>
          <w:szCs w:val="28"/>
        </w:rPr>
        <w:t xml:space="preserve"> год </w:t>
      </w:r>
      <w:r w:rsidR="00002FF7" w:rsidRPr="00DD4169">
        <w:rPr>
          <w:sz w:val="28"/>
          <w:szCs w:val="28"/>
        </w:rPr>
        <w:t>–</w:t>
      </w:r>
      <w:r w:rsidR="006945FC">
        <w:rPr>
          <w:sz w:val="28"/>
          <w:szCs w:val="28"/>
        </w:rPr>
        <w:t xml:space="preserve"> 87 </w:t>
      </w:r>
      <w:r w:rsidR="00046E4F">
        <w:rPr>
          <w:sz w:val="28"/>
          <w:szCs w:val="28"/>
        </w:rPr>
        <w:t xml:space="preserve">000 </w:t>
      </w:r>
      <w:r w:rsidRPr="00DD4169">
        <w:rPr>
          <w:sz w:val="28"/>
          <w:szCs w:val="28"/>
        </w:rPr>
        <w:t>рублей;</w:t>
      </w:r>
    </w:p>
    <w:p w:rsidR="00A94B24" w:rsidRPr="00DD4169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  <w:r w:rsidRPr="00DD4169">
        <w:rPr>
          <w:sz w:val="28"/>
          <w:szCs w:val="28"/>
        </w:rPr>
        <w:t>На 202</w:t>
      </w:r>
      <w:r w:rsidR="00B0034E">
        <w:rPr>
          <w:sz w:val="28"/>
          <w:szCs w:val="28"/>
        </w:rPr>
        <w:t>6</w:t>
      </w:r>
      <w:r w:rsidRPr="00DD4169">
        <w:rPr>
          <w:sz w:val="28"/>
          <w:szCs w:val="28"/>
        </w:rPr>
        <w:t xml:space="preserve"> год –</w:t>
      </w:r>
      <w:r w:rsidR="006945FC">
        <w:rPr>
          <w:sz w:val="28"/>
          <w:szCs w:val="28"/>
        </w:rPr>
        <w:t xml:space="preserve"> 28 </w:t>
      </w:r>
      <w:r w:rsidR="00DD4169" w:rsidRPr="00DD4169">
        <w:rPr>
          <w:sz w:val="28"/>
          <w:szCs w:val="28"/>
        </w:rPr>
        <w:t>000</w:t>
      </w:r>
      <w:r w:rsidRPr="00DD4169">
        <w:rPr>
          <w:sz w:val="28"/>
          <w:szCs w:val="28"/>
        </w:rPr>
        <w:t xml:space="preserve"> рублей;</w:t>
      </w:r>
    </w:p>
    <w:p w:rsidR="00A94B24" w:rsidRPr="00DD4169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  <w:r w:rsidRPr="00DD4169">
        <w:rPr>
          <w:sz w:val="28"/>
          <w:szCs w:val="28"/>
        </w:rPr>
        <w:t>На 202</w:t>
      </w:r>
      <w:r w:rsidR="00B0034E">
        <w:rPr>
          <w:sz w:val="28"/>
          <w:szCs w:val="28"/>
        </w:rPr>
        <w:t>7</w:t>
      </w:r>
      <w:r w:rsidRPr="00DD4169">
        <w:rPr>
          <w:sz w:val="28"/>
          <w:szCs w:val="28"/>
        </w:rPr>
        <w:t xml:space="preserve"> год –</w:t>
      </w:r>
      <w:r w:rsidR="006945FC">
        <w:rPr>
          <w:sz w:val="28"/>
          <w:szCs w:val="28"/>
        </w:rPr>
        <w:t xml:space="preserve"> 28 </w:t>
      </w:r>
      <w:r w:rsidR="00DD4169" w:rsidRPr="00DD4169">
        <w:rPr>
          <w:sz w:val="28"/>
          <w:szCs w:val="28"/>
        </w:rPr>
        <w:t>000</w:t>
      </w:r>
      <w:r w:rsidRPr="00DD4169">
        <w:rPr>
          <w:sz w:val="28"/>
          <w:szCs w:val="28"/>
        </w:rPr>
        <w:t xml:space="preserve"> рублей.</w:t>
      </w:r>
    </w:p>
    <w:p w:rsidR="00A94B24" w:rsidRPr="00DD4169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513" w:right="-1"/>
        <w:jc w:val="center"/>
        <w:rPr>
          <w:b/>
          <w:sz w:val="28"/>
          <w:szCs w:val="28"/>
        </w:rPr>
      </w:pPr>
      <w:r w:rsidRPr="00B753EC">
        <w:rPr>
          <w:b/>
          <w:sz w:val="28"/>
          <w:szCs w:val="28"/>
        </w:rPr>
        <w:t>Раздел 5. Ожидаемые результаты реализации подпрограммы</w:t>
      </w:r>
    </w:p>
    <w:p w:rsidR="00A94B24" w:rsidRPr="00B753EC" w:rsidRDefault="00A94B24" w:rsidP="00A94B24">
      <w:pPr>
        <w:pStyle w:val="TableParagraph"/>
        <w:tabs>
          <w:tab w:val="left" w:pos="153"/>
        </w:tabs>
        <w:ind w:left="513" w:right="-1"/>
        <w:jc w:val="center"/>
        <w:rPr>
          <w:b/>
          <w:sz w:val="28"/>
          <w:szCs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  <w:r w:rsidRPr="00B753EC">
        <w:rPr>
          <w:sz w:val="28"/>
          <w:szCs w:val="28"/>
        </w:rPr>
        <w:t>В результате реализации подпрограммы будет обеспечено достижение установленных значений по следующим показателям:</w:t>
      </w:r>
    </w:p>
    <w:p w:rsidR="00D06A1F" w:rsidRPr="007E2A74" w:rsidRDefault="00A94B24" w:rsidP="005D559F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b/>
          <w:bCs/>
          <w:sz w:val="28"/>
          <w:szCs w:val="28"/>
        </w:rPr>
      </w:pPr>
      <w:r w:rsidRPr="00B753EC">
        <w:rPr>
          <w:sz w:val="28"/>
          <w:szCs w:val="28"/>
        </w:rPr>
        <w:t xml:space="preserve">- </w:t>
      </w:r>
      <w:r w:rsidRPr="00B753EC">
        <w:rPr>
          <w:sz w:val="28"/>
        </w:rPr>
        <w:t>количество безработных граждан и граждан, ищущих работу, трудоустроенных</w:t>
      </w:r>
      <w:r w:rsidRPr="00B753EC">
        <w:rPr>
          <w:spacing w:val="-18"/>
          <w:sz w:val="28"/>
        </w:rPr>
        <w:t xml:space="preserve"> </w:t>
      </w:r>
      <w:r w:rsidRPr="00B753EC">
        <w:rPr>
          <w:sz w:val="28"/>
        </w:rPr>
        <w:t>на</w:t>
      </w:r>
      <w:r w:rsidRPr="00B753EC">
        <w:rPr>
          <w:spacing w:val="-17"/>
          <w:sz w:val="28"/>
        </w:rPr>
        <w:t xml:space="preserve"> </w:t>
      </w:r>
      <w:r w:rsidRPr="00B753EC">
        <w:rPr>
          <w:sz w:val="28"/>
        </w:rPr>
        <w:t>общественные</w:t>
      </w:r>
      <w:r w:rsidRPr="00B753EC">
        <w:rPr>
          <w:spacing w:val="-18"/>
          <w:sz w:val="28"/>
        </w:rPr>
        <w:t xml:space="preserve"> </w:t>
      </w:r>
      <w:r w:rsidRPr="00B753EC">
        <w:rPr>
          <w:sz w:val="28"/>
        </w:rPr>
        <w:t xml:space="preserve">работы – </w:t>
      </w:r>
      <w:r w:rsidR="00C659BF" w:rsidRPr="005D559F">
        <w:rPr>
          <w:sz w:val="28"/>
        </w:rPr>
        <w:t>2</w:t>
      </w:r>
      <w:r w:rsidRPr="005D559F">
        <w:rPr>
          <w:sz w:val="28"/>
        </w:rPr>
        <w:t>5 человек в 202</w:t>
      </w:r>
      <w:r w:rsidR="00446DDC" w:rsidRPr="005D559F">
        <w:rPr>
          <w:sz w:val="28"/>
        </w:rPr>
        <w:t>7</w:t>
      </w:r>
      <w:r w:rsidR="005D559F">
        <w:rPr>
          <w:sz w:val="28"/>
        </w:rPr>
        <w:t xml:space="preserve"> год.</w:t>
      </w: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D06A1F" w:rsidRPr="00B753EC" w:rsidRDefault="00D06A1F" w:rsidP="00A94B24">
      <w:pPr>
        <w:pStyle w:val="TableParagraph"/>
        <w:tabs>
          <w:tab w:val="left" w:pos="538"/>
          <w:tab w:val="left" w:pos="539"/>
        </w:tabs>
        <w:ind w:left="153" w:right="411"/>
        <w:jc w:val="both"/>
        <w:rPr>
          <w:sz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0" w:right="-1" w:firstLine="513"/>
        <w:jc w:val="both"/>
        <w:rPr>
          <w:sz w:val="28"/>
          <w:szCs w:val="28"/>
        </w:rPr>
      </w:pPr>
    </w:p>
    <w:p w:rsidR="007E2A74" w:rsidRPr="00B753EC" w:rsidRDefault="007E2A74"/>
    <w:p w:rsidR="007E2A74" w:rsidRPr="005157A3" w:rsidRDefault="007E2A74">
      <w:pPr>
        <w:rPr>
          <w:highlight w:val="yellow"/>
        </w:rPr>
      </w:pPr>
    </w:p>
    <w:p w:rsidR="007E2A74" w:rsidRPr="005157A3" w:rsidRDefault="007E2A74">
      <w:pPr>
        <w:rPr>
          <w:highlight w:val="yellow"/>
        </w:rPr>
      </w:pPr>
      <w:r w:rsidRPr="005157A3">
        <w:rPr>
          <w:highlight w:val="yellow"/>
        </w:rPr>
        <w:br w:type="page"/>
      </w:r>
    </w:p>
    <w:p w:rsidR="007E2A74" w:rsidRPr="005157A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sectPr w:rsidR="007E2A74" w:rsidRPr="005157A3" w:rsidSect="008015A3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659B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3EC" w:rsidRPr="0063496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«Содействие экономическому развитию</w:t>
      </w:r>
    </w:p>
    <w:p w:rsidR="0069183F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и инвестиционной привлекательности</w:t>
      </w: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3EC" w:rsidRPr="0063496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349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9F6FE0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</w:t>
      </w:r>
      <w:r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БЮДЖЕТА </w:t>
      </w:r>
      <w:r w:rsidR="00CF25D0"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ПЫТАЛОВСКОГО</w:t>
      </w:r>
      <w:r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CF25D0"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МУНИЦИПАЛЬНОГО</w:t>
      </w:r>
      <w:r w:rsidR="003506E9"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634962"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ОКРУГ</w:t>
      </w:r>
      <w:r w:rsidR="003506E9"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А</w:t>
      </w:r>
      <w:r w:rsidR="00792CAA" w:rsidRPr="005C7E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6"/>
        <w:gridCol w:w="4666"/>
        <w:gridCol w:w="1133"/>
        <w:gridCol w:w="1136"/>
        <w:gridCol w:w="1133"/>
        <w:gridCol w:w="1212"/>
      </w:tblGrid>
      <w:tr w:rsidR="00A3637D" w:rsidRPr="00DD4169" w:rsidTr="009D31E4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A3637D" w:rsidRPr="00DD4169" w:rsidTr="009D31E4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3637D" w:rsidRPr="00DD4169" w:rsidTr="009D31E4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DD4169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72FF4" w:rsidRPr="00DD4169" w:rsidTr="009D31E4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96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«Содействие экономическому развитию и инвестиционной привлекательности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 на 2025-2027 годы»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 по экономике и местному самоуправлению - Кривова С.В.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112EA3" w:rsidRDefault="00A72FF4" w:rsidP="00916DC3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</w:t>
            </w:r>
            <w:r w:rsidR="00993B83"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,33333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112EA3" w:rsidRDefault="00A72FF4" w:rsidP="00916DC3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</w:t>
            </w:r>
            <w:r w:rsidR="00993B83" w:rsidRPr="00112EA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,1</w:t>
            </w:r>
            <w:r w:rsidR="00E33C22" w:rsidRPr="00112EA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112EA3" w:rsidRDefault="00E33C22" w:rsidP="00916DC3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42,</w:t>
            </w:r>
            <w:r w:rsidR="00A72FF4" w:rsidRPr="00112EA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11111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112EA3" w:rsidRDefault="00E33C22" w:rsidP="00916DC3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189,55555</w:t>
            </w:r>
          </w:p>
        </w:tc>
      </w:tr>
      <w:tr w:rsidR="00A72FF4" w:rsidRPr="00DD4169" w:rsidTr="009D31E4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«Повышение инвестиционной привлекательности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F4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 Повышение инвестиционной привлекательности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2FF4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«Развитие туристического комплекса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хозяйству и природным 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2FF4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</w:p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"Развитие туристического комплекса муниципального образования"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2FF4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2.1.1.Установка знаков туристской навигации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2FF4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2.1.2.Софинансирование мероприятий по установке знаков туристской навигации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D5129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2FF4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DD4169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DD4169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2FF4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Pr="008C04BD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3.1.</w:t>
            </w: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и поддержка малого и среднего предприниматель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в муниципальном округе</w:t>
            </w: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F4" w:rsidRPr="008C04BD" w:rsidRDefault="00A72FF4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F4" w:rsidRDefault="00A72FF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2361D" w:rsidRPr="00DD4169" w:rsidTr="00CF546F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D" w:rsidRPr="00DD4169" w:rsidRDefault="0082361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сельского хозяйства в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муниципальном округе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1D" w:rsidRPr="00DD4169" w:rsidRDefault="0082361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D" w:rsidRDefault="0082361D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D" w:rsidRDefault="0082361D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D" w:rsidRDefault="0082361D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D" w:rsidRDefault="0082361D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5245F" w:rsidRPr="00DD4169" w:rsidTr="00CF546F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.1."Развитие и поддержка отрасли сельское хозяйство"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Default="0095245F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Default="0095245F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Default="0095245F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Default="0095245F" w:rsidP="005F14E1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5245F" w:rsidRPr="00DD4169" w:rsidTr="00CF546F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 Ликвидация очагов сорного растения борщевик Сосновского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E93D14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E93D14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E93D14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E93D14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5245F" w:rsidRPr="00DD4169" w:rsidTr="009D31E4">
        <w:trPr>
          <w:trHeight w:val="526"/>
          <w:jc w:val="center"/>
        </w:trPr>
        <w:tc>
          <w:tcPr>
            <w:tcW w:w="1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.1.2.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направленное</w:t>
            </w:r>
            <w:proofErr w:type="gram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 ликвидацию  сорного растения борщевик Сосновского</w:t>
            </w:r>
          </w:p>
        </w:tc>
        <w:tc>
          <w:tcPr>
            <w:tcW w:w="1578" w:type="pct"/>
            <w:tcBorders>
              <w:left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112EA3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105,33333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112EA3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42,11111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112EA3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42,11111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112EA3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189,5555</w:t>
            </w:r>
          </w:p>
        </w:tc>
      </w:tr>
      <w:tr w:rsidR="0095245F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«Содействие занятости населения»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87,0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95245F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 «Реализация мероприятий в сфере занятости населения»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3C23BC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95245F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5245F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.1.2.Реализация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654582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654582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654582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654582" w:rsidRDefault="0095245F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5245F" w:rsidRPr="00DD4169" w:rsidTr="009D31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40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5.1.3</w:t>
            </w: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  <w:r w:rsidRPr="00A83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D5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5F" w:rsidRPr="00DD4169" w:rsidRDefault="0095245F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A3637D" w:rsidRPr="00634962" w:rsidRDefault="00A3637D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FC" w:rsidRPr="005157A3" w:rsidRDefault="00937BFC" w:rsidP="0096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157A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 w:type="page"/>
      </w:r>
    </w:p>
    <w:p w:rsidR="00937BFC" w:rsidRPr="0069183F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937BFC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83F" w:rsidRPr="0069183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937BFC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>«Содействие экономическому развитию</w:t>
      </w:r>
    </w:p>
    <w:p w:rsidR="0069183F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и инвестиционной привлекательности </w:t>
      </w:r>
    </w:p>
    <w:p w:rsidR="00937BFC" w:rsidRPr="0069183F" w:rsidRDefault="00B0034E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937BFC"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34962"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37BFC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918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937BFC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Default="00937BFC" w:rsidP="00937B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</w:t>
      </w:r>
      <w:r w:rsidR="00B003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ПЫТАЛОВСКОГО МУНИЦИПАЛЬНОГО ОКРУГА 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B0034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003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ГОДЫ» ЗА СЧЕТ ВСЕХ ИСТОЧНИКОВ ФИНАНСИРОВАНИЯ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3"/>
        <w:gridCol w:w="2737"/>
        <w:gridCol w:w="1575"/>
        <w:gridCol w:w="1420"/>
        <w:gridCol w:w="1468"/>
        <w:gridCol w:w="1441"/>
        <w:gridCol w:w="1723"/>
      </w:tblGrid>
      <w:tr w:rsidR="00A3637D" w:rsidRPr="0069183F" w:rsidTr="00A3637D">
        <w:trPr>
          <w:trHeight w:val="464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A3637D" w:rsidRPr="0069183F" w:rsidTr="00D65266">
        <w:trPr>
          <w:trHeight w:val="38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3637D" w:rsidRPr="0069183F" w:rsidTr="00D65266">
        <w:trPr>
          <w:trHeight w:val="133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3637D" w:rsidRPr="0069183F" w:rsidTr="00D65266">
        <w:trPr>
          <w:trHeight w:val="54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 «Содействие экономическому развитию и инвест</w:t>
            </w:r>
            <w:r w:rsidR="00A370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иционной привлекательности </w:t>
            </w:r>
            <w:proofErr w:type="spellStart"/>
            <w:r w:rsidR="00A370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="00A370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муниципального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округ</w:t>
            </w:r>
            <w:r w:rsidR="00A370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EB0C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годы»</w:t>
            </w:r>
          </w:p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 по экономике и местному самоуправлению - Кривова С.В.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2457C" w:rsidP="009262A3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1140,33333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EB0C4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449,11111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EB0C4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449,11111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2457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2038,5555</w:t>
            </w:r>
          </w:p>
        </w:tc>
      </w:tr>
      <w:tr w:rsidR="00A3637D" w:rsidRPr="0069183F" w:rsidTr="00D65266">
        <w:trPr>
          <w:trHeight w:val="107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5B7928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5B7928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189,5555</w:t>
            </w:r>
          </w:p>
        </w:tc>
      </w:tr>
      <w:tr w:rsidR="00A3637D" w:rsidRPr="0069183F" w:rsidTr="00D65266">
        <w:trPr>
          <w:trHeight w:val="98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F3592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1035,0</w:t>
            </w:r>
            <w:r w:rsidR="00916DC3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407,000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5B7928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407,000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5B7928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1849,0000</w:t>
            </w:r>
          </w:p>
        </w:tc>
      </w:tr>
      <w:tr w:rsidR="00A3637D" w:rsidRPr="0069183F" w:rsidTr="00D65266">
        <w:trPr>
          <w:trHeight w:val="23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30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1 «Повышение 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инвестиционной привлекательности»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 по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5624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5624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300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5624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5624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5624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156244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728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2 «Развитие туристическ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ого комплекса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Пыталовского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71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74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1372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Основное мероприятие "Развитие туристического комп</w:t>
            </w:r>
            <w:r w:rsidR="00253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лекса муниципального округа»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34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829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C5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126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2.1.1 Установка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734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2.1.2. </w:t>
            </w:r>
            <w:proofErr w:type="spellStart"/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по установке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A3637D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053C5E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E2C34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3 «</w:t>
            </w:r>
            <w:r w:rsidRPr="006E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и поддержка малого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A3637D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E2C34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  <w:r w:rsidRPr="006E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и поддержка малого и среднего предприниматель</w:t>
            </w:r>
            <w:r w:rsidR="00253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 в </w:t>
            </w:r>
            <w:r w:rsidR="00253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округе</w:t>
            </w:r>
            <w:r w:rsidRPr="006E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 по экономическому, инвестиционному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развитию, сельскому хозяйству и природным ресурсам</w:t>
            </w:r>
          </w:p>
          <w:p w:rsidR="00A3637D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3637D" w:rsidRPr="0069183F" w:rsidTr="00D65266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9183F" w:rsidRDefault="00A3637D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7D" w:rsidRPr="0069183F" w:rsidRDefault="00A3637D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69183F" w:rsidTr="00CF546F">
        <w:trPr>
          <w:trHeight w:val="112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9183F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«Развитие сельского хозяйства»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FC" w:rsidRPr="0069183F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9183F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hAnsi="Times New Roman"/>
                <w:sz w:val="20"/>
                <w:szCs w:val="20"/>
              </w:rPr>
              <w:t>421,11111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hAnsi="Times New Roman"/>
                <w:sz w:val="20"/>
                <w:szCs w:val="20"/>
              </w:rPr>
              <w:t>421,11111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1895,5555</w:t>
            </w:r>
          </w:p>
        </w:tc>
      </w:tr>
      <w:tr w:rsidR="007126FC" w:rsidRPr="0069183F" w:rsidTr="00CF546F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9183F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9183F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9183F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189,5555</w:t>
            </w:r>
          </w:p>
        </w:tc>
      </w:tr>
      <w:tr w:rsidR="007126FC" w:rsidRPr="005157A3" w:rsidTr="00CF546F">
        <w:trPr>
          <w:trHeight w:val="70"/>
          <w:jc w:val="center"/>
        </w:trPr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9183F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9183F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9183F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1706,0000</w:t>
            </w:r>
          </w:p>
        </w:tc>
      </w:tr>
      <w:tr w:rsidR="007126FC" w:rsidRPr="005157A3" w:rsidTr="00D65266">
        <w:trPr>
          <w:trHeight w:val="1399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</w:t>
            </w: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.1."Развитие и поддержка отрасли сельское хозяйство"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hAnsi="Times New Roman"/>
                <w:sz w:val="20"/>
                <w:szCs w:val="20"/>
              </w:rPr>
              <w:t>421,11111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hAnsi="Times New Roman"/>
                <w:sz w:val="20"/>
                <w:szCs w:val="20"/>
              </w:rPr>
              <w:t>421,11111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1895,5555</w:t>
            </w:r>
          </w:p>
        </w:tc>
      </w:tr>
      <w:tr w:rsidR="007126FC" w:rsidRPr="005157A3" w:rsidTr="00CF546F">
        <w:trPr>
          <w:trHeight w:val="516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189,5555</w:t>
            </w:r>
          </w:p>
        </w:tc>
      </w:tr>
      <w:tr w:rsidR="007126FC" w:rsidRPr="005157A3" w:rsidTr="00D65266">
        <w:trPr>
          <w:trHeight w:val="638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1706,0000</w:t>
            </w:r>
          </w:p>
        </w:tc>
      </w:tr>
      <w:tr w:rsidR="007126FC" w:rsidRPr="005157A3" w:rsidTr="00D65266">
        <w:trPr>
          <w:trHeight w:val="138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.1.1.Ликвидация очагов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1706,0000</w:t>
            </w:r>
          </w:p>
        </w:tc>
      </w:tr>
      <w:tr w:rsidR="007126FC" w:rsidRPr="005157A3" w:rsidTr="00D65266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26FC" w:rsidRPr="005157A3" w:rsidTr="00D65266">
        <w:trPr>
          <w:trHeight w:val="61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Областной </w:t>
            </w: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948,000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112EA3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E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1706,0000</w:t>
            </w:r>
          </w:p>
        </w:tc>
      </w:tr>
      <w:tr w:rsidR="007126FC" w:rsidRPr="005157A3" w:rsidTr="00D65266">
        <w:trPr>
          <w:trHeight w:val="1453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</w:t>
            </w:r>
            <w:r w:rsidR="00963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63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="00963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63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направленное</w:t>
            </w:r>
            <w:proofErr w:type="gram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 ликвидацию 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189,5555</w:t>
            </w:r>
          </w:p>
        </w:tc>
      </w:tr>
      <w:tr w:rsidR="007126FC" w:rsidRPr="005157A3" w:rsidTr="00D65266">
        <w:trPr>
          <w:trHeight w:val="448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42,11111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189,5555</w:t>
            </w:r>
          </w:p>
        </w:tc>
      </w:tr>
      <w:tr w:rsidR="007126FC" w:rsidRPr="005157A3" w:rsidTr="00D65266">
        <w:trPr>
          <w:trHeight w:val="652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E93D14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  <w:r w:rsidR="00066AE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  <w:r w:rsidR="00066AE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E93D14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  <w:r w:rsidR="00066AE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3C2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«Содействие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5629E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87,0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  <w:t>87,0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9934B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 «Реализация мероприятий в сфере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CF546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066AE1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.1.1. Организация временного трудоустройства 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округа, отделение </w:t>
            </w:r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126FC" w:rsidRPr="003C23BC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3C23BC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3C23BC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.1.2.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126,0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9934B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126,0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CF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5.1.3</w:t>
            </w: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  <w:r w:rsidRPr="00A83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 отделение </w:t>
            </w:r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ГКУ ПО «Областной центр занятости» по </w:t>
            </w:r>
            <w:proofErr w:type="spellStart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="00963C4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126FC" w:rsidRPr="00654582" w:rsidTr="00D65266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C" w:rsidRPr="00654582" w:rsidRDefault="007126FC" w:rsidP="00A3637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FC" w:rsidRPr="00654582" w:rsidRDefault="007126FC" w:rsidP="00A3637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F032EC" w:rsidRDefault="00F032EC" w:rsidP="00963C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32EC" w:rsidRDefault="00F032EC" w:rsidP="00937B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32EC" w:rsidRDefault="00F032EC" w:rsidP="00937B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32EC" w:rsidRDefault="00F032EC" w:rsidP="00937B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AE1" w:rsidRDefault="00066AE1" w:rsidP="00963C4C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C4C" w:rsidRDefault="00963C4C" w:rsidP="00963C4C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192BE7" w:rsidRDefault="00937BFC" w:rsidP="00937BFC">
      <w:pPr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№3</w:t>
      </w:r>
    </w:p>
    <w:p w:rsidR="00937BFC" w:rsidRPr="00192BE7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83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937BFC" w:rsidRPr="00192BE7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>«Содействие экономическому развитию</w:t>
      </w:r>
    </w:p>
    <w:p w:rsidR="00192BE7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и инвестиционной привлекательности </w:t>
      </w:r>
    </w:p>
    <w:p w:rsidR="00937BFC" w:rsidRPr="00192BE7" w:rsidRDefault="00B0034E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BF28D1"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37BFC" w:rsidRPr="00192BE7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B003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2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937BFC" w:rsidRPr="00192BE7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192BE7" w:rsidRDefault="00937BFC" w:rsidP="00937BFC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92BE7">
        <w:rPr>
          <w:rFonts w:ascii="Times New Roman" w:eastAsia="Times New Roman" w:hAnsi="Times New Roman"/>
          <w:sz w:val="28"/>
          <w:szCs w:val="28"/>
        </w:rPr>
        <w:t>СВЕДЕНИЯ</w:t>
      </w:r>
    </w:p>
    <w:p w:rsidR="00937BFC" w:rsidRPr="00192BE7" w:rsidRDefault="00937BFC" w:rsidP="00937BFC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92BE7">
        <w:rPr>
          <w:rFonts w:ascii="Times New Roman" w:eastAsia="Times New Roman" w:hAnsi="Times New Roman"/>
          <w:sz w:val="28"/>
          <w:szCs w:val="28"/>
        </w:rPr>
        <w:t>О СОСТАВЕ И ЗНАЧЕНИЯХ ЦЕЛЕВЫХ ПОКАЗАТЕЛЕЙ МУНИЦИПАЛЬНОЙ ПРОГРАММЫ</w:t>
      </w:r>
    </w:p>
    <w:tbl>
      <w:tblPr>
        <w:tblW w:w="1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5103"/>
        <w:gridCol w:w="1559"/>
        <w:gridCol w:w="2552"/>
        <w:gridCol w:w="2126"/>
        <w:gridCol w:w="2693"/>
        <w:gridCol w:w="255"/>
      </w:tblGrid>
      <w:tr w:rsidR="00937BFC" w:rsidRPr="00192BE7" w:rsidTr="006D2CAD">
        <w:trPr>
          <w:trHeight w:val="3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целевых показателей 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37BFC" w:rsidRPr="00192BE7" w:rsidTr="006D2CAD">
        <w:trPr>
          <w:trHeight w:val="5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BF28D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hAnsi="Times New Roman"/>
                <w:sz w:val="28"/>
                <w:szCs w:val="28"/>
              </w:rPr>
              <w:t>202</w:t>
            </w:r>
            <w:r w:rsidR="00B003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BF28D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BF28D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0034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37BFC" w:rsidRPr="00192BE7" w:rsidTr="006D2C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14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BF28D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  <w:proofErr w:type="spellStart"/>
            <w:r w:rsidR="00E5670C" w:rsidRPr="00253097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Пыталовского</w:t>
            </w:r>
            <w:proofErr w:type="spellEnd"/>
            <w:r w:rsidR="00E5670C" w:rsidRPr="00253097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муниципального округа</w:t>
            </w:r>
            <w:r w:rsidRPr="00253097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Pr="00192B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на 202</w:t>
            </w:r>
            <w:r w:rsidR="00B003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192B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-202</w:t>
            </w:r>
            <w:r w:rsidR="00B003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7 </w:t>
            </w:r>
            <w:r w:rsidRPr="00192B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годы»</w:t>
            </w:r>
          </w:p>
        </w:tc>
      </w:tr>
      <w:tr w:rsidR="00937BFC" w:rsidRPr="00192BE7" w:rsidTr="006D2CAD">
        <w:trPr>
          <w:gridAfter w:val="1"/>
          <w:wAfter w:w="255" w:type="dxa"/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253097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осуществляемые организациями, находящимися</w:t>
            </w:r>
            <w:r w:rsidR="00253097"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муниципального округа</w:t>
            </w: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1D444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D444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1D444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D44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1D444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  <w:r w:rsidR="001D4441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1D444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1D4441">
              <w:rPr>
                <w:rFonts w:ascii="Times New Roman" w:eastAsia="Times New Roman" w:hAnsi="Times New Roman"/>
                <w:sz w:val="28"/>
                <w:szCs w:val="28"/>
              </w:rPr>
              <w:t>650</w:t>
            </w: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1D444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D4441">
              <w:rPr>
                <w:rFonts w:ascii="Times New Roman" w:eastAsia="Times New Roman" w:hAnsi="Times New Roman"/>
                <w:sz w:val="28"/>
                <w:szCs w:val="28"/>
              </w:rPr>
              <w:t>700</w:t>
            </w: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F6FE0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937BFC" w:rsidRPr="00192BE7"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9262A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262A3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262A3" w:rsidP="00192BE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9262A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262A3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F02C1D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F02C1D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F02C1D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2968F8" w:rsidP="006D2CA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937BFC" w:rsidP="00192BE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92BE7" w:rsidRPr="00192BE7">
              <w:rPr>
                <w:rFonts w:ascii="Times New Roman" w:eastAsia="Times New Roman" w:hAnsi="Times New Roman"/>
                <w:sz w:val="28"/>
                <w:szCs w:val="28"/>
              </w:rPr>
              <w:t>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47 000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47 500</w:t>
            </w: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2968F8" w:rsidP="006D2CA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F032EC" w:rsidP="003D37A6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F032EC" w:rsidP="00192BE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F032EC" w:rsidP="00192BE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</w:tr>
      <w:tr w:rsidR="00937BFC" w:rsidRPr="00192BE7" w:rsidTr="006D2CAD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2968F8" w:rsidP="006D2CA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Количество безработных граждан и граждан, ищущих работу, трудоустроенных на общественные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192BE7" w:rsidRDefault="00937BFC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1D444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D44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192BE7" w:rsidRDefault="00192BE7" w:rsidP="006D2CAD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2BE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</w:tbl>
    <w:p w:rsidR="00937BFC" w:rsidRPr="005157A3" w:rsidRDefault="00937BFC" w:rsidP="00937B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A74" w:rsidRDefault="007E2A74" w:rsidP="00937BFC">
      <w:pPr>
        <w:spacing w:after="0" w:line="259" w:lineRule="auto"/>
        <w:jc w:val="right"/>
      </w:pPr>
    </w:p>
    <w:sectPr w:rsidR="007E2A74" w:rsidSect="00192BE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D6" w:rsidRDefault="005516D6" w:rsidP="002466C0">
      <w:pPr>
        <w:spacing w:after="0" w:line="240" w:lineRule="auto"/>
      </w:pPr>
      <w:r>
        <w:separator/>
      </w:r>
    </w:p>
  </w:endnote>
  <w:endnote w:type="continuationSeparator" w:id="0">
    <w:p w:rsidR="005516D6" w:rsidRDefault="005516D6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D6" w:rsidRDefault="005516D6" w:rsidP="002466C0">
      <w:pPr>
        <w:spacing w:after="0" w:line="240" w:lineRule="auto"/>
      </w:pPr>
      <w:r>
        <w:separator/>
      </w:r>
    </w:p>
  </w:footnote>
  <w:footnote w:type="continuationSeparator" w:id="0">
    <w:p w:rsidR="005516D6" w:rsidRDefault="005516D6" w:rsidP="0024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F1" w:rsidRDefault="00D633F1" w:rsidP="00C44587">
    <w:pPr>
      <w:pStyle w:val="a6"/>
      <w:ind w:firstLine="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2F45BDE"/>
    <w:multiLevelType w:val="hybridMultilevel"/>
    <w:tmpl w:val="A47C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E7CDC"/>
    <w:multiLevelType w:val="hybridMultilevel"/>
    <w:tmpl w:val="B9F0BE3A"/>
    <w:lvl w:ilvl="0" w:tplc="43F0A2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C7558C0"/>
    <w:multiLevelType w:val="hybridMultilevel"/>
    <w:tmpl w:val="2104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D1606"/>
    <w:multiLevelType w:val="multilevel"/>
    <w:tmpl w:val="55C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FBE4253"/>
    <w:multiLevelType w:val="hybridMultilevel"/>
    <w:tmpl w:val="7E8AEA0E"/>
    <w:lvl w:ilvl="0" w:tplc="D7F43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655DB1"/>
    <w:multiLevelType w:val="hybridMultilevel"/>
    <w:tmpl w:val="DB0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4F1D15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8">
    <w:nsid w:val="3FC0652D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B1602"/>
    <w:multiLevelType w:val="hybridMultilevel"/>
    <w:tmpl w:val="A9C8F6F0"/>
    <w:lvl w:ilvl="0" w:tplc="FABEE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81C16D4"/>
    <w:multiLevelType w:val="hybridMultilevel"/>
    <w:tmpl w:val="EBBAEBEA"/>
    <w:lvl w:ilvl="0" w:tplc="1C66D814">
      <w:numFmt w:val="bullet"/>
      <w:lvlText w:val="-"/>
      <w:lvlJc w:val="left"/>
      <w:pPr>
        <w:ind w:left="15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C46FE">
      <w:numFmt w:val="bullet"/>
      <w:lvlText w:val="•"/>
      <w:lvlJc w:val="left"/>
      <w:pPr>
        <w:ind w:left="725" w:hanging="386"/>
      </w:pPr>
      <w:rPr>
        <w:rFonts w:hint="default"/>
        <w:lang w:val="ru-RU" w:eastAsia="en-US" w:bidi="ar-SA"/>
      </w:rPr>
    </w:lvl>
    <w:lvl w:ilvl="2" w:tplc="02DCF76E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3" w:tplc="E3605FA6">
      <w:numFmt w:val="bullet"/>
      <w:lvlText w:val="•"/>
      <w:lvlJc w:val="left"/>
      <w:pPr>
        <w:ind w:left="1855" w:hanging="386"/>
      </w:pPr>
      <w:rPr>
        <w:rFonts w:hint="default"/>
        <w:lang w:val="ru-RU" w:eastAsia="en-US" w:bidi="ar-SA"/>
      </w:rPr>
    </w:lvl>
    <w:lvl w:ilvl="4" w:tplc="D44A914A">
      <w:numFmt w:val="bullet"/>
      <w:lvlText w:val="•"/>
      <w:lvlJc w:val="left"/>
      <w:pPr>
        <w:ind w:left="2420" w:hanging="386"/>
      </w:pPr>
      <w:rPr>
        <w:rFonts w:hint="default"/>
        <w:lang w:val="ru-RU" w:eastAsia="en-US" w:bidi="ar-SA"/>
      </w:rPr>
    </w:lvl>
    <w:lvl w:ilvl="5" w:tplc="4D9231E6">
      <w:numFmt w:val="bullet"/>
      <w:lvlText w:val="•"/>
      <w:lvlJc w:val="left"/>
      <w:pPr>
        <w:ind w:left="2986" w:hanging="386"/>
      </w:pPr>
      <w:rPr>
        <w:rFonts w:hint="default"/>
        <w:lang w:val="ru-RU" w:eastAsia="en-US" w:bidi="ar-SA"/>
      </w:rPr>
    </w:lvl>
    <w:lvl w:ilvl="6" w:tplc="C1F68578">
      <w:numFmt w:val="bullet"/>
      <w:lvlText w:val="•"/>
      <w:lvlJc w:val="left"/>
      <w:pPr>
        <w:ind w:left="3551" w:hanging="386"/>
      </w:pPr>
      <w:rPr>
        <w:rFonts w:hint="default"/>
        <w:lang w:val="ru-RU" w:eastAsia="en-US" w:bidi="ar-SA"/>
      </w:rPr>
    </w:lvl>
    <w:lvl w:ilvl="7" w:tplc="BF689214">
      <w:numFmt w:val="bullet"/>
      <w:lvlText w:val="•"/>
      <w:lvlJc w:val="left"/>
      <w:pPr>
        <w:ind w:left="4116" w:hanging="386"/>
      </w:pPr>
      <w:rPr>
        <w:rFonts w:hint="default"/>
        <w:lang w:val="ru-RU" w:eastAsia="en-US" w:bidi="ar-SA"/>
      </w:rPr>
    </w:lvl>
    <w:lvl w:ilvl="8" w:tplc="72E66D46">
      <w:numFmt w:val="bullet"/>
      <w:lvlText w:val="•"/>
      <w:lvlJc w:val="left"/>
      <w:pPr>
        <w:ind w:left="4681" w:hanging="386"/>
      </w:pPr>
      <w:rPr>
        <w:rFonts w:hint="default"/>
        <w:lang w:val="ru-RU" w:eastAsia="en-US" w:bidi="ar-SA"/>
      </w:rPr>
    </w:lvl>
  </w:abstractNum>
  <w:abstractNum w:abstractNumId="22">
    <w:nsid w:val="55BE223B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700275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6F4DB5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815811"/>
    <w:multiLevelType w:val="multilevel"/>
    <w:tmpl w:val="A24A6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1EE3F6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5EB434F"/>
    <w:multiLevelType w:val="hybridMultilevel"/>
    <w:tmpl w:val="097E8B42"/>
    <w:lvl w:ilvl="0" w:tplc="C9C8A5B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2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ABD759F"/>
    <w:multiLevelType w:val="multilevel"/>
    <w:tmpl w:val="266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7E68DF"/>
    <w:multiLevelType w:val="multilevel"/>
    <w:tmpl w:val="5506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25"/>
  </w:num>
  <w:num w:numId="5">
    <w:abstractNumId w:val="30"/>
  </w:num>
  <w:num w:numId="6">
    <w:abstractNumId w:val="19"/>
  </w:num>
  <w:num w:numId="7">
    <w:abstractNumId w:val="9"/>
  </w:num>
  <w:num w:numId="8">
    <w:abstractNumId w:val="2"/>
  </w:num>
  <w:num w:numId="9">
    <w:abstractNumId w:val="29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5"/>
  </w:num>
  <w:num w:numId="15">
    <w:abstractNumId w:val="34"/>
  </w:num>
  <w:num w:numId="16">
    <w:abstractNumId w:val="31"/>
  </w:num>
  <w:num w:numId="17">
    <w:abstractNumId w:val="3"/>
  </w:num>
  <w:num w:numId="18">
    <w:abstractNumId w:val="24"/>
  </w:num>
  <w:num w:numId="19">
    <w:abstractNumId w:val="8"/>
  </w:num>
  <w:num w:numId="20">
    <w:abstractNumId w:val="18"/>
  </w:num>
  <w:num w:numId="21">
    <w:abstractNumId w:val="15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22"/>
  </w:num>
  <w:num w:numId="28">
    <w:abstractNumId w:val="26"/>
  </w:num>
  <w:num w:numId="29">
    <w:abstractNumId w:val="37"/>
  </w:num>
  <w:num w:numId="30">
    <w:abstractNumId w:val="32"/>
  </w:num>
  <w:num w:numId="31">
    <w:abstractNumId w:val="11"/>
  </w:num>
  <w:num w:numId="32">
    <w:abstractNumId w:val="33"/>
  </w:num>
  <w:num w:numId="33">
    <w:abstractNumId w:val="27"/>
  </w:num>
  <w:num w:numId="34">
    <w:abstractNumId w:val="28"/>
  </w:num>
  <w:num w:numId="35">
    <w:abstractNumId w:val="17"/>
  </w:num>
  <w:num w:numId="36">
    <w:abstractNumId w:val="21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2855"/>
    <w:rsid w:val="00002FF7"/>
    <w:rsid w:val="000225E5"/>
    <w:rsid w:val="00027882"/>
    <w:rsid w:val="00030449"/>
    <w:rsid w:val="00032DE1"/>
    <w:rsid w:val="00046E4F"/>
    <w:rsid w:val="0004784E"/>
    <w:rsid w:val="0005275D"/>
    <w:rsid w:val="00052D50"/>
    <w:rsid w:val="00053C5E"/>
    <w:rsid w:val="00054508"/>
    <w:rsid w:val="00066AE1"/>
    <w:rsid w:val="00077342"/>
    <w:rsid w:val="000847F6"/>
    <w:rsid w:val="000A1185"/>
    <w:rsid w:val="000A42F8"/>
    <w:rsid w:val="000B1AE2"/>
    <w:rsid w:val="000C0C5D"/>
    <w:rsid w:val="000C404C"/>
    <w:rsid w:val="000D3BE9"/>
    <w:rsid w:val="000D7050"/>
    <w:rsid w:val="000E7CC7"/>
    <w:rsid w:val="001021ED"/>
    <w:rsid w:val="00112EA3"/>
    <w:rsid w:val="0012457C"/>
    <w:rsid w:val="00125680"/>
    <w:rsid w:val="0013542B"/>
    <w:rsid w:val="00156244"/>
    <w:rsid w:val="001611B5"/>
    <w:rsid w:val="00166CDB"/>
    <w:rsid w:val="00192BE7"/>
    <w:rsid w:val="001A27C8"/>
    <w:rsid w:val="001A71C9"/>
    <w:rsid w:val="001B271B"/>
    <w:rsid w:val="001B4436"/>
    <w:rsid w:val="001C5DFE"/>
    <w:rsid w:val="001D4441"/>
    <w:rsid w:val="001D4C0B"/>
    <w:rsid w:val="001E3693"/>
    <w:rsid w:val="001F75D7"/>
    <w:rsid w:val="002204EA"/>
    <w:rsid w:val="00223F94"/>
    <w:rsid w:val="00231F4F"/>
    <w:rsid w:val="00242364"/>
    <w:rsid w:val="002466C0"/>
    <w:rsid w:val="00246BE1"/>
    <w:rsid w:val="00253097"/>
    <w:rsid w:val="0025400E"/>
    <w:rsid w:val="0025479F"/>
    <w:rsid w:val="00257A02"/>
    <w:rsid w:val="00264297"/>
    <w:rsid w:val="00264B99"/>
    <w:rsid w:val="002726B2"/>
    <w:rsid w:val="00272CA0"/>
    <w:rsid w:val="002968F8"/>
    <w:rsid w:val="00296A64"/>
    <w:rsid w:val="00297134"/>
    <w:rsid w:val="002A1DB8"/>
    <w:rsid w:val="002B0FC6"/>
    <w:rsid w:val="002C2BE1"/>
    <w:rsid w:val="002C34EA"/>
    <w:rsid w:val="002C44FF"/>
    <w:rsid w:val="002C57C3"/>
    <w:rsid w:val="002D5FDB"/>
    <w:rsid w:val="002E3AA9"/>
    <w:rsid w:val="002E5A39"/>
    <w:rsid w:val="002F23AA"/>
    <w:rsid w:val="002F76A9"/>
    <w:rsid w:val="003106EF"/>
    <w:rsid w:val="00315911"/>
    <w:rsid w:val="003179BA"/>
    <w:rsid w:val="0032342B"/>
    <w:rsid w:val="003272DB"/>
    <w:rsid w:val="00331148"/>
    <w:rsid w:val="003411CD"/>
    <w:rsid w:val="003450AF"/>
    <w:rsid w:val="003506E9"/>
    <w:rsid w:val="00362B1A"/>
    <w:rsid w:val="00377A90"/>
    <w:rsid w:val="003A0542"/>
    <w:rsid w:val="003A2343"/>
    <w:rsid w:val="003B2DC2"/>
    <w:rsid w:val="003B70A3"/>
    <w:rsid w:val="003C23BC"/>
    <w:rsid w:val="003C5358"/>
    <w:rsid w:val="003C77B0"/>
    <w:rsid w:val="003D37A6"/>
    <w:rsid w:val="003E1B64"/>
    <w:rsid w:val="00400B12"/>
    <w:rsid w:val="004134F2"/>
    <w:rsid w:val="00414D5F"/>
    <w:rsid w:val="004201BE"/>
    <w:rsid w:val="0042540F"/>
    <w:rsid w:val="00430444"/>
    <w:rsid w:val="0043600D"/>
    <w:rsid w:val="00437A0F"/>
    <w:rsid w:val="00440619"/>
    <w:rsid w:val="00443A22"/>
    <w:rsid w:val="00446DDC"/>
    <w:rsid w:val="004575A1"/>
    <w:rsid w:val="00483AE2"/>
    <w:rsid w:val="00494A12"/>
    <w:rsid w:val="004A1563"/>
    <w:rsid w:val="004B7FE3"/>
    <w:rsid w:val="004C2D3A"/>
    <w:rsid w:val="004C2E97"/>
    <w:rsid w:val="004E1BFC"/>
    <w:rsid w:val="004F4F08"/>
    <w:rsid w:val="005129F8"/>
    <w:rsid w:val="005157A3"/>
    <w:rsid w:val="005250EA"/>
    <w:rsid w:val="00531735"/>
    <w:rsid w:val="00531815"/>
    <w:rsid w:val="005359C5"/>
    <w:rsid w:val="00550A3A"/>
    <w:rsid w:val="005516D6"/>
    <w:rsid w:val="005629E7"/>
    <w:rsid w:val="00571B59"/>
    <w:rsid w:val="00583201"/>
    <w:rsid w:val="005A3005"/>
    <w:rsid w:val="005B7928"/>
    <w:rsid w:val="005C18AA"/>
    <w:rsid w:val="005C7EDC"/>
    <w:rsid w:val="005D4057"/>
    <w:rsid w:val="005D559F"/>
    <w:rsid w:val="005E4DFF"/>
    <w:rsid w:val="005E56FE"/>
    <w:rsid w:val="005F0D10"/>
    <w:rsid w:val="005F14E1"/>
    <w:rsid w:val="005F160B"/>
    <w:rsid w:val="0060196A"/>
    <w:rsid w:val="00615BE3"/>
    <w:rsid w:val="00634962"/>
    <w:rsid w:val="00637074"/>
    <w:rsid w:val="00644149"/>
    <w:rsid w:val="00645A68"/>
    <w:rsid w:val="00654582"/>
    <w:rsid w:val="00671357"/>
    <w:rsid w:val="00673DC9"/>
    <w:rsid w:val="00675D41"/>
    <w:rsid w:val="00676A0A"/>
    <w:rsid w:val="00683B97"/>
    <w:rsid w:val="0069183F"/>
    <w:rsid w:val="006945FC"/>
    <w:rsid w:val="006A2193"/>
    <w:rsid w:val="006A61C3"/>
    <w:rsid w:val="006D2ACF"/>
    <w:rsid w:val="006D2CAD"/>
    <w:rsid w:val="007126FC"/>
    <w:rsid w:val="0071646A"/>
    <w:rsid w:val="00716D5F"/>
    <w:rsid w:val="00717A72"/>
    <w:rsid w:val="0072305F"/>
    <w:rsid w:val="00737067"/>
    <w:rsid w:val="007546FC"/>
    <w:rsid w:val="00763E60"/>
    <w:rsid w:val="00773779"/>
    <w:rsid w:val="0078668D"/>
    <w:rsid w:val="00792CAA"/>
    <w:rsid w:val="007B40DD"/>
    <w:rsid w:val="007B70B6"/>
    <w:rsid w:val="007E2A74"/>
    <w:rsid w:val="007E3EAB"/>
    <w:rsid w:val="007E5387"/>
    <w:rsid w:val="007F1315"/>
    <w:rsid w:val="008015A3"/>
    <w:rsid w:val="00823390"/>
    <w:rsid w:val="0082361D"/>
    <w:rsid w:val="00825B6B"/>
    <w:rsid w:val="00833F5B"/>
    <w:rsid w:val="008457DD"/>
    <w:rsid w:val="00852546"/>
    <w:rsid w:val="008558CF"/>
    <w:rsid w:val="00863175"/>
    <w:rsid w:val="008633DF"/>
    <w:rsid w:val="00871317"/>
    <w:rsid w:val="00874698"/>
    <w:rsid w:val="00885C8B"/>
    <w:rsid w:val="008C3CE1"/>
    <w:rsid w:val="008C5B13"/>
    <w:rsid w:val="008F6734"/>
    <w:rsid w:val="009005DE"/>
    <w:rsid w:val="00900CE1"/>
    <w:rsid w:val="0091471E"/>
    <w:rsid w:val="00915704"/>
    <w:rsid w:val="0091646A"/>
    <w:rsid w:val="00916DC3"/>
    <w:rsid w:val="0091777D"/>
    <w:rsid w:val="009242FD"/>
    <w:rsid w:val="009261CB"/>
    <w:rsid w:val="009262A3"/>
    <w:rsid w:val="009269CF"/>
    <w:rsid w:val="0093517B"/>
    <w:rsid w:val="009356BE"/>
    <w:rsid w:val="00936E18"/>
    <w:rsid w:val="00937BFC"/>
    <w:rsid w:val="0094030E"/>
    <w:rsid w:val="009464D4"/>
    <w:rsid w:val="0095245F"/>
    <w:rsid w:val="00963C4C"/>
    <w:rsid w:val="00964111"/>
    <w:rsid w:val="00973FCD"/>
    <w:rsid w:val="00982098"/>
    <w:rsid w:val="009934BA"/>
    <w:rsid w:val="00993B83"/>
    <w:rsid w:val="009945E9"/>
    <w:rsid w:val="009D0200"/>
    <w:rsid w:val="009D31E4"/>
    <w:rsid w:val="009D576E"/>
    <w:rsid w:val="009E242E"/>
    <w:rsid w:val="009F6FE0"/>
    <w:rsid w:val="00A0570E"/>
    <w:rsid w:val="00A07356"/>
    <w:rsid w:val="00A1386C"/>
    <w:rsid w:val="00A1768F"/>
    <w:rsid w:val="00A20A38"/>
    <w:rsid w:val="00A22C00"/>
    <w:rsid w:val="00A3637D"/>
    <w:rsid w:val="00A37095"/>
    <w:rsid w:val="00A4384B"/>
    <w:rsid w:val="00A572FE"/>
    <w:rsid w:val="00A628D7"/>
    <w:rsid w:val="00A6572D"/>
    <w:rsid w:val="00A72FF4"/>
    <w:rsid w:val="00A73CE6"/>
    <w:rsid w:val="00A80DBA"/>
    <w:rsid w:val="00A94B24"/>
    <w:rsid w:val="00AA6D1F"/>
    <w:rsid w:val="00AB216D"/>
    <w:rsid w:val="00AD3793"/>
    <w:rsid w:val="00AD7BCB"/>
    <w:rsid w:val="00AE490E"/>
    <w:rsid w:val="00AE6C5C"/>
    <w:rsid w:val="00AE7137"/>
    <w:rsid w:val="00AF46E8"/>
    <w:rsid w:val="00B0034E"/>
    <w:rsid w:val="00B24A88"/>
    <w:rsid w:val="00B37640"/>
    <w:rsid w:val="00B41BFB"/>
    <w:rsid w:val="00B4626D"/>
    <w:rsid w:val="00B52985"/>
    <w:rsid w:val="00B57019"/>
    <w:rsid w:val="00B67BD7"/>
    <w:rsid w:val="00B753EC"/>
    <w:rsid w:val="00B76B0C"/>
    <w:rsid w:val="00B82BE9"/>
    <w:rsid w:val="00B944A4"/>
    <w:rsid w:val="00BA27A4"/>
    <w:rsid w:val="00BB7A2C"/>
    <w:rsid w:val="00BF24CF"/>
    <w:rsid w:val="00BF28D1"/>
    <w:rsid w:val="00BF7707"/>
    <w:rsid w:val="00C04DA9"/>
    <w:rsid w:val="00C07960"/>
    <w:rsid w:val="00C30E6A"/>
    <w:rsid w:val="00C4044F"/>
    <w:rsid w:val="00C41069"/>
    <w:rsid w:val="00C44587"/>
    <w:rsid w:val="00C576A5"/>
    <w:rsid w:val="00C60566"/>
    <w:rsid w:val="00C659BF"/>
    <w:rsid w:val="00C76AD6"/>
    <w:rsid w:val="00C90BE5"/>
    <w:rsid w:val="00C9412D"/>
    <w:rsid w:val="00CA2039"/>
    <w:rsid w:val="00CB6CE5"/>
    <w:rsid w:val="00CD7E8A"/>
    <w:rsid w:val="00CF1FEF"/>
    <w:rsid w:val="00CF25D0"/>
    <w:rsid w:val="00CF4DAC"/>
    <w:rsid w:val="00CF546F"/>
    <w:rsid w:val="00D01B2A"/>
    <w:rsid w:val="00D05F81"/>
    <w:rsid w:val="00D06A1F"/>
    <w:rsid w:val="00D20483"/>
    <w:rsid w:val="00D2326F"/>
    <w:rsid w:val="00D24072"/>
    <w:rsid w:val="00D252FE"/>
    <w:rsid w:val="00D30143"/>
    <w:rsid w:val="00D34564"/>
    <w:rsid w:val="00D349D7"/>
    <w:rsid w:val="00D51296"/>
    <w:rsid w:val="00D52B21"/>
    <w:rsid w:val="00D607DA"/>
    <w:rsid w:val="00D633F1"/>
    <w:rsid w:val="00D65266"/>
    <w:rsid w:val="00D76B27"/>
    <w:rsid w:val="00D7724A"/>
    <w:rsid w:val="00D77B5E"/>
    <w:rsid w:val="00D80935"/>
    <w:rsid w:val="00D819A9"/>
    <w:rsid w:val="00D82557"/>
    <w:rsid w:val="00DA7CDB"/>
    <w:rsid w:val="00DC6094"/>
    <w:rsid w:val="00DD4169"/>
    <w:rsid w:val="00DF54CF"/>
    <w:rsid w:val="00E011F0"/>
    <w:rsid w:val="00E20E85"/>
    <w:rsid w:val="00E22125"/>
    <w:rsid w:val="00E33C22"/>
    <w:rsid w:val="00E43C9C"/>
    <w:rsid w:val="00E4644E"/>
    <w:rsid w:val="00E500DE"/>
    <w:rsid w:val="00E5670C"/>
    <w:rsid w:val="00E5772E"/>
    <w:rsid w:val="00E63833"/>
    <w:rsid w:val="00E6497B"/>
    <w:rsid w:val="00E66AAA"/>
    <w:rsid w:val="00E73130"/>
    <w:rsid w:val="00E75B17"/>
    <w:rsid w:val="00E76A30"/>
    <w:rsid w:val="00E82FF6"/>
    <w:rsid w:val="00E86931"/>
    <w:rsid w:val="00E9380D"/>
    <w:rsid w:val="00E93D14"/>
    <w:rsid w:val="00EB0C4D"/>
    <w:rsid w:val="00ED5B7C"/>
    <w:rsid w:val="00F02C1D"/>
    <w:rsid w:val="00F032EC"/>
    <w:rsid w:val="00F03705"/>
    <w:rsid w:val="00F0731F"/>
    <w:rsid w:val="00F11EAA"/>
    <w:rsid w:val="00F32311"/>
    <w:rsid w:val="00F35921"/>
    <w:rsid w:val="00F406EB"/>
    <w:rsid w:val="00F74BAB"/>
    <w:rsid w:val="00F860D0"/>
    <w:rsid w:val="00F921CA"/>
    <w:rsid w:val="00F93494"/>
    <w:rsid w:val="00F935BA"/>
    <w:rsid w:val="00FA1D32"/>
    <w:rsid w:val="00FB3E84"/>
    <w:rsid w:val="00FC04D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4A58EACE001454A7058E54DB5D635CDBF383F2A7C15FF21BEBCECA842DB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6FA2-88C4-4057-AEB1-D3473558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10399</Words>
  <Characters>59277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Upavdela2</cp:lastModifiedBy>
  <cp:revision>3</cp:revision>
  <cp:lastPrinted>2025-02-14T09:44:00Z</cp:lastPrinted>
  <dcterms:created xsi:type="dcterms:W3CDTF">2025-02-21T05:47:00Z</dcterms:created>
  <dcterms:modified xsi:type="dcterms:W3CDTF">2025-02-21T06:43:00Z</dcterms:modified>
</cp:coreProperties>
</file>