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D4" w:rsidRPr="004941D4" w:rsidRDefault="004941D4" w:rsidP="004941D4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41D4">
        <w:rPr>
          <w:rFonts w:ascii="Times New Roman" w:eastAsia="SimSu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C648D11" wp14:editId="48849CC4">
            <wp:extent cx="622300" cy="807085"/>
            <wp:effectExtent l="0" t="0" r="6350" b="0"/>
            <wp:docPr id="2" name="Рисунок 2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1D4" w:rsidRPr="004941D4" w:rsidRDefault="004941D4" w:rsidP="004941D4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41D4" w:rsidRPr="004941D4" w:rsidRDefault="004941D4" w:rsidP="004941D4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41D4">
        <w:rPr>
          <w:rFonts w:ascii="Times New Roman" w:hAnsi="Times New Roman" w:cs="Times New Roman"/>
          <w:sz w:val="28"/>
          <w:szCs w:val="28"/>
          <w:lang w:eastAsia="ru-RU"/>
        </w:rPr>
        <w:t>ПСКОВСКАЯ ОБЛАСТЬ</w:t>
      </w:r>
    </w:p>
    <w:p w:rsidR="004941D4" w:rsidRPr="004941D4" w:rsidRDefault="004941D4" w:rsidP="00494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41D4" w:rsidRPr="004941D4" w:rsidRDefault="004941D4" w:rsidP="00494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41D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ПЫТАЛОВСКОГО</w:t>
      </w:r>
    </w:p>
    <w:p w:rsidR="004941D4" w:rsidRPr="004941D4" w:rsidRDefault="004941D4" w:rsidP="00494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4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4941D4" w:rsidRPr="004941D4" w:rsidRDefault="004941D4" w:rsidP="00494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41D4" w:rsidRPr="004941D4" w:rsidRDefault="004941D4" w:rsidP="004941D4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941D4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941D4" w:rsidRPr="004941D4" w:rsidRDefault="004941D4" w:rsidP="004941D4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41D4" w:rsidRPr="004941D4" w:rsidRDefault="004941D4" w:rsidP="004941D4">
      <w:pPr>
        <w:tabs>
          <w:tab w:val="left" w:pos="993"/>
        </w:tabs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941D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от 21.02.2025 </w:t>
      </w:r>
      <w:r w:rsidRPr="004941D4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133</w:t>
      </w:r>
    </w:p>
    <w:p w:rsidR="004941D4" w:rsidRDefault="004941D4" w:rsidP="004941D4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41D4">
        <w:rPr>
          <w:rFonts w:ascii="Times New Roman" w:hAnsi="Times New Roman" w:cs="Times New Roman"/>
          <w:sz w:val="28"/>
          <w:szCs w:val="28"/>
          <w:lang w:eastAsia="ru-RU"/>
        </w:rPr>
        <w:t xml:space="preserve">  г. Пыталово</w:t>
      </w:r>
    </w:p>
    <w:p w:rsidR="004941D4" w:rsidRPr="004941D4" w:rsidRDefault="004941D4" w:rsidP="004941D4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 утверждении </w:t>
      </w:r>
      <w:proofErr w:type="gram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муниципальной</w:t>
      </w:r>
      <w:proofErr w:type="gramEnd"/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программы «Развитие образования, молодежной 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политики, физической культуры и спорта 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муниципального образования 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Пыталовский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муниципальный округ» 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202</w:t>
      </w:r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-202</w:t>
      </w:r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годы» </w:t>
      </w:r>
    </w:p>
    <w:p w:rsidR="0050774B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941D4" w:rsidRPr="003262F2" w:rsidRDefault="004941D4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0774B" w:rsidRPr="003262F2" w:rsidRDefault="005436CA" w:rsidP="004941D4">
      <w:pPr>
        <w:widowControl w:val="0"/>
        <w:spacing w:after="0" w:line="240" w:lineRule="auto"/>
        <w:ind w:right="-5"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соответствии с Федеральным </w:t>
      </w:r>
      <w:hyperlink r:id="rId10" w:history="1">
        <w:r w:rsidRPr="003262F2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законом</w:t>
        </w:r>
      </w:hyperlink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1" w:history="1">
        <w:r w:rsidRPr="003262F2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статьей 179</w:t>
        </w:r>
      </w:hyperlink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Бюджетного кодекса Российской Федерации, Уставом муниципального образования «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Пыталовский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муниципальный округ», </w:t>
      </w:r>
      <w:hyperlink r:id="rId12" w:history="1">
        <w:r w:rsidRPr="003262F2">
          <w:rPr>
            <w:rFonts w:ascii="Times New Roman" w:hAnsi="Times New Roman" w:cs="Times New Roman"/>
            <w:color w:val="262626" w:themeColor="text1" w:themeTint="D9"/>
            <w:sz w:val="28"/>
            <w:szCs w:val="28"/>
            <w:lang w:eastAsia="ar-SA"/>
          </w:rPr>
          <w:t>постановлением</w:t>
        </w:r>
      </w:hyperlink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  <w:t xml:space="preserve"> Администрации 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  <w:t>Пыталовского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  <w:t xml:space="preserve"> муниципального округа  от 21.08.2024 г. №689 «Об утверждении порядка разработки и утверждения муниципальных программ 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  <w:t>Пыталовского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  <w:t xml:space="preserve"> муниципального округа на очередной финансовый год и плановый период»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Администрация 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Пыталовского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</w:t>
      </w:r>
      <w:r w:rsidR="004941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ниципального</w:t>
      </w:r>
      <w:proofErr w:type="gramEnd"/>
      <w:r w:rsidR="004941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округа ПОСТАНОВЛЯЕТ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50774B" w:rsidRPr="003262F2" w:rsidRDefault="0050774B" w:rsidP="004941D4">
      <w:pPr>
        <w:widowControl w:val="0"/>
        <w:numPr>
          <w:ilvl w:val="0"/>
          <w:numId w:val="2"/>
        </w:numPr>
        <w:tabs>
          <w:tab w:val="clear" w:pos="1260"/>
          <w:tab w:val="left" w:pos="9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Утвердить муниципальную </w:t>
      </w:r>
      <w:hyperlink w:anchor="Par43" w:history="1">
        <w:r w:rsidRPr="003262F2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программу</w:t>
        </w:r>
      </w:hyperlink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«Развитие образования, молодежной политики, физической культуры и спорта муниципального образования «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Пыталовский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муниципальный округ» на 202</w:t>
      </w:r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-202</w:t>
      </w:r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годы» согласно приложению, к настоящему постановлению.</w:t>
      </w:r>
    </w:p>
    <w:p w:rsidR="0050774B" w:rsidRPr="003262F2" w:rsidRDefault="0050774B" w:rsidP="004941D4">
      <w:pPr>
        <w:widowControl w:val="0"/>
        <w:numPr>
          <w:ilvl w:val="0"/>
          <w:numId w:val="2"/>
        </w:numPr>
        <w:tabs>
          <w:tab w:val="clear" w:pos="1260"/>
          <w:tab w:val="left" w:pos="9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Считать утратившим силу Постановление А</w:t>
      </w:r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дминистрации </w:t>
      </w:r>
      <w:proofErr w:type="spellStart"/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Пыталовского</w:t>
      </w:r>
      <w:proofErr w:type="spellEnd"/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муниципального округа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№ </w:t>
      </w:r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109 от 21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.0</w:t>
      </w:r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.202</w:t>
      </w:r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«Об утверждении муниципальной программы «Развитие образования, молодежной политики и физической культуры и спорта муниципального образов</w:t>
      </w:r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ания «</w:t>
      </w:r>
      <w:proofErr w:type="spellStart"/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Пыталовский</w:t>
      </w:r>
      <w:proofErr w:type="spellEnd"/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муниципального округа» на 2024-2026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годы».</w:t>
      </w:r>
    </w:p>
    <w:p w:rsidR="004941D4" w:rsidRPr="004941D4" w:rsidRDefault="004941D4" w:rsidP="004941D4">
      <w:pPr>
        <w:pStyle w:val="af4"/>
        <w:widowControl w:val="0"/>
        <w:numPr>
          <w:ilvl w:val="0"/>
          <w:numId w:val="2"/>
        </w:numPr>
        <w:tabs>
          <w:tab w:val="clear" w:pos="1260"/>
          <w:tab w:val="num" w:pos="851"/>
          <w:tab w:val="left" w:pos="900"/>
          <w:tab w:val="num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4941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0774B" w:rsidRPr="004941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Опубликовать настоящее постановление в газете "Наша жизнь" и </w:t>
      </w:r>
      <w:proofErr w:type="gramStart"/>
      <w:r w:rsidRPr="004941D4"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 w:rsidRPr="004941D4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</w:t>
      </w:r>
      <w:proofErr w:type="spellStart"/>
      <w:r w:rsidRPr="004941D4">
        <w:rPr>
          <w:rFonts w:ascii="Times New Roman" w:hAnsi="Times New Roman" w:cs="Times New Roman"/>
          <w:sz w:val="28"/>
          <w:szCs w:val="28"/>
        </w:rPr>
        <w:t>Пыталовского</w:t>
      </w:r>
      <w:proofErr w:type="spellEnd"/>
      <w:r w:rsidRPr="004941D4">
        <w:rPr>
          <w:rFonts w:ascii="Times New Roman" w:hAnsi="Times New Roman" w:cs="Times New Roman"/>
          <w:sz w:val="28"/>
          <w:szCs w:val="28"/>
        </w:rPr>
        <w:t xml:space="preserve"> муниципального округа - </w:t>
      </w:r>
      <w:hyperlink r:id="rId13" w:history="1">
        <w:r w:rsidRPr="004941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http://pytalovo.</w:t>
        </w:r>
        <w:proofErr w:type="spellStart"/>
        <w:r w:rsidRPr="004941D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4941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941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4941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4941D4">
        <w:rPr>
          <w:rFonts w:ascii="Times New Roman" w:hAnsi="Times New Roman" w:cs="Times New Roman"/>
          <w:sz w:val="28"/>
          <w:szCs w:val="28"/>
        </w:rPr>
        <w:t>.</w:t>
      </w:r>
    </w:p>
    <w:p w:rsidR="0050774B" w:rsidRPr="004941D4" w:rsidRDefault="0050774B" w:rsidP="004941D4">
      <w:pPr>
        <w:widowControl w:val="0"/>
        <w:numPr>
          <w:ilvl w:val="0"/>
          <w:numId w:val="2"/>
        </w:numPr>
        <w:tabs>
          <w:tab w:val="clear" w:pos="1260"/>
          <w:tab w:val="left" w:pos="9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4941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Контроль за</w:t>
      </w:r>
      <w:proofErr w:type="gramEnd"/>
      <w:r w:rsidRPr="004941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исполнением настоящего постановления возложить на заместителя главы А</w:t>
      </w:r>
      <w:r w:rsidR="004941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дминистрации </w:t>
      </w:r>
      <w:proofErr w:type="spellStart"/>
      <w:r w:rsidR="004941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Пыталовского</w:t>
      </w:r>
      <w:proofErr w:type="spellEnd"/>
      <w:r w:rsidR="004941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муниципального округа</w:t>
      </w:r>
      <w:r w:rsidRPr="004941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4941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Рубченю</w:t>
      </w:r>
      <w:proofErr w:type="spellEnd"/>
      <w:r w:rsidRPr="004941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П.Ю.</w:t>
      </w:r>
    </w:p>
    <w:p w:rsidR="0050774B" w:rsidRPr="003262F2" w:rsidRDefault="0050774B" w:rsidP="0050774B">
      <w:pPr>
        <w:widowControl w:val="0"/>
        <w:spacing w:after="0" w:line="240" w:lineRule="auto"/>
        <w:ind w:right="-5"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0774B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941D4" w:rsidRPr="003262F2" w:rsidRDefault="004941D4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941D4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Глава 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Пыталовского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муниципального округа                  </w:t>
      </w:r>
      <w:r w:rsidR="004941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</w:t>
      </w:r>
      <w:r w:rsidR="000E09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4941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В.М. Кондратьева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0E0952" w:rsidRPr="003262F2" w:rsidRDefault="000E0952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81980" w:rsidRDefault="00C81980" w:rsidP="00C81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4941D4" w:rsidRDefault="004941D4" w:rsidP="00C81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C8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Приложение</w:t>
      </w:r>
    </w:p>
    <w:p w:rsidR="0050774B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к постановлению А</w:t>
      </w:r>
      <w:r w:rsidR="004941D4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дминистрации </w:t>
      </w:r>
      <w:proofErr w:type="spellStart"/>
      <w:r w:rsidR="004941D4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Пыталовского</w:t>
      </w:r>
      <w:proofErr w:type="spellEnd"/>
      <w:r w:rsidR="004941D4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4941D4" w:rsidRPr="003262F2" w:rsidRDefault="004941D4" w:rsidP="005077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муниципального округа</w:t>
      </w:r>
    </w:p>
    <w:p w:rsidR="004941D4" w:rsidRPr="004941D4" w:rsidRDefault="004941D4" w:rsidP="004941D4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41D4">
        <w:rPr>
          <w:rFonts w:ascii="Times New Roman" w:hAnsi="Times New Roman" w:cs="Times New Roman"/>
          <w:sz w:val="28"/>
          <w:szCs w:val="28"/>
          <w:lang w:eastAsia="ru-RU"/>
        </w:rPr>
        <w:t>от 21.02.2025  № 133</w:t>
      </w:r>
    </w:p>
    <w:p w:rsidR="0050774B" w:rsidRPr="003262F2" w:rsidRDefault="0050774B" w:rsidP="0050774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«Об утверждении муниципальной программы </w:t>
      </w:r>
    </w:p>
    <w:p w:rsidR="0050774B" w:rsidRPr="003262F2" w:rsidRDefault="0050774B" w:rsidP="0050774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«Развитие образования, молодежной политики, </w:t>
      </w:r>
    </w:p>
    <w:p w:rsidR="0050774B" w:rsidRPr="003262F2" w:rsidRDefault="0050774B" w:rsidP="0050774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физической культуры и спорта</w:t>
      </w:r>
    </w:p>
    <w:p w:rsidR="0050774B" w:rsidRPr="003262F2" w:rsidRDefault="0050774B" w:rsidP="0050774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муниципального образования</w:t>
      </w:r>
    </w:p>
    <w:p w:rsidR="0050774B" w:rsidRPr="003262F2" w:rsidRDefault="0050774B" w:rsidP="0050774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«</w:t>
      </w:r>
      <w:proofErr w:type="spellStart"/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Пыталовс</w:t>
      </w:r>
      <w:r w:rsidR="00017DF4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кий</w:t>
      </w:r>
      <w:proofErr w:type="spellEnd"/>
      <w:r w:rsidR="00017DF4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муниципальный округ» на 2025-2027</w:t>
      </w: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годы» 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3262F2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Муниципальная программа «Развитие образования, молодежной политики, физической культуры и спорта муниципального образования 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3262F2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«</w:t>
      </w:r>
      <w:proofErr w:type="spellStart"/>
      <w:r w:rsidRPr="003262F2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Пыталовский</w:t>
      </w:r>
      <w:proofErr w:type="spellEnd"/>
      <w:r w:rsidRPr="003262F2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муниципальный округ» 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262626" w:themeColor="text1" w:themeTint="D9"/>
          <w:sz w:val="32"/>
          <w:szCs w:val="32"/>
          <w:lang w:eastAsia="ru-RU"/>
        </w:rPr>
      </w:pPr>
      <w:r w:rsidRPr="003262F2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на 202</w:t>
      </w:r>
      <w:r w:rsidR="005436CA" w:rsidRPr="003262F2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5</w:t>
      </w:r>
      <w:r w:rsidRPr="003262F2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-20</w:t>
      </w:r>
      <w:r w:rsidR="005436CA" w:rsidRPr="003262F2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27</w:t>
      </w:r>
      <w:r w:rsidRPr="003262F2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годы»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32"/>
          <w:szCs w:val="32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32"/>
          <w:szCs w:val="32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32"/>
          <w:szCs w:val="32"/>
          <w:lang w:eastAsia="ru-RU"/>
        </w:rPr>
        <w:t>Паспорт муниципальной программы</w:t>
      </w:r>
    </w:p>
    <w:tbl>
      <w:tblPr>
        <w:tblpPr w:leftFromText="180" w:rightFromText="180" w:vertAnchor="text" w:horzAnchor="margin" w:tblpY="661"/>
        <w:tblW w:w="1011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559"/>
        <w:gridCol w:w="1276"/>
        <w:gridCol w:w="1276"/>
        <w:gridCol w:w="1275"/>
        <w:gridCol w:w="1566"/>
      </w:tblGrid>
      <w:tr w:rsidR="003262F2" w:rsidRPr="003262F2" w:rsidTr="00DC262D">
        <w:trPr>
          <w:trHeight w:val="4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Развитие образования, молодежной политики, физической культуры и спорта муниципального образования «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Пыталовский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муниципальный округ» на 202</w:t>
            </w:r>
            <w:r w:rsidR="005436CA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-202</w:t>
            </w:r>
            <w:r w:rsidR="005436CA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годы 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образования, отдел культуры, спорта и молодежной политики, молодежный центр, комиссия по делам несовершеннолетних.</w:t>
            </w:r>
          </w:p>
        </w:tc>
      </w:tr>
      <w:tr w:rsidR="003262F2" w:rsidRPr="003262F2" w:rsidTr="00DC262D">
        <w:trPr>
          <w:trHeight w:val="4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Финансовое управление А</w:t>
            </w:r>
            <w:r w:rsidR="005436CA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дминистрации </w:t>
            </w:r>
            <w:proofErr w:type="spellStart"/>
            <w:r w:rsidR="005436CA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Пыталовского</w:t>
            </w:r>
            <w:proofErr w:type="spellEnd"/>
            <w:r w:rsidR="005436CA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муниципального округа</w:t>
            </w:r>
          </w:p>
        </w:tc>
      </w:tr>
      <w:tr w:rsidR="003262F2" w:rsidRPr="003262F2" w:rsidTr="00DC262D">
        <w:trPr>
          <w:trHeight w:val="645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Муниципальные учреждения, отдел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образования, отдел культуры, спорта и молодежной политики, молодежный центр, комиссия по делам несовершеннолетних.</w:t>
            </w:r>
          </w:p>
        </w:tc>
      </w:tr>
      <w:tr w:rsidR="003262F2" w:rsidRPr="003262F2" w:rsidTr="00DC262D">
        <w:trPr>
          <w:trHeight w:val="645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Обеспечение доступности и качества образования, повышение эффективности реализации молодежной политики</w:t>
            </w:r>
          </w:p>
        </w:tc>
      </w:tr>
      <w:tr w:rsidR="003262F2" w:rsidRPr="003262F2" w:rsidTr="00DC262D">
        <w:trPr>
          <w:trHeight w:val="69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1.Развитие дошкольного, общего, дополнительного образования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 Молодое поколение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 Развитие системы защиты прав детей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 Развитие физической культуры и спорта</w:t>
            </w:r>
          </w:p>
        </w:tc>
      </w:tr>
      <w:tr w:rsidR="003262F2" w:rsidRPr="003262F2" w:rsidTr="00DC262D">
        <w:trPr>
          <w:trHeight w:val="539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</w:t>
            </w:r>
            <w:r w:rsidR="005436CA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-20</w:t>
            </w:r>
            <w:r w:rsidR="005436CA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3262F2" w:rsidRPr="003262F2" w:rsidTr="00DC262D">
        <w:trPr>
          <w:trHeight w:val="4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Обеспечение доступности качественных образовательных услуг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Использование электронных сервисов для взаимодействия с участниками образовательного процесса;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Регулярное размещение актуальной информации о деятельности образовательных учреждений в открытом доступе, создание и развитие интернет порталов образовательных </w:t>
            </w:r>
            <w:r w:rsidR="004D7DA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учреждений муниципального округа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Целевые показатели цели муниципальной программы</w:t>
            </w: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 Средний балл выпускников общеобразовательных учреждений по результатам единого государственного экзамена по обязательным предметам, балл;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 Удовлетворенность населения качеством общего образования, %;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3.Удовлетворенность населения полнотой и качеством дополнительного образования</w:t>
            </w:r>
            <w:proofErr w:type="gram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%;</w:t>
            </w:r>
            <w:proofErr w:type="gramEnd"/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 Удовлетворенность населения качеством дошкольного образования, %;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 Доля муниципальных образовательных учреждений, соответствующих современным требованиям обучения, в общем количестве муниципальных общеобразовательных учреждениях, ед.;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6. Доля молодежи, участвующей в мероприятиях по реализации основных направлений молодежной политики, в общей численности молодежи от 14 до 30 лет, %;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7. Доля населения, систематически занимающегося физической культурой и спортом, %;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8. Количество наград, завоеванных жителями городского округа, на официальных областных, всероссийских и международных соревнованиях, ед.;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9. Количество членов сборных команд Псковской области и РФ, чел;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10.Уровень фактической обеспеченности спортивными залами в муниципальном образовании от нормативной потребности</w:t>
            </w:r>
            <w:proofErr w:type="gram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%;</w:t>
            </w:r>
            <w:proofErr w:type="gramEnd"/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11.Уровень фактической обеспеченности плавательными бассейнами в муниципальном образовании от нормативной потребности</w:t>
            </w:r>
            <w:proofErr w:type="gram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%;</w:t>
            </w:r>
            <w:proofErr w:type="gramEnd"/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12.Уровень фактической обеспеченности плоскостными спортивными сооружениями в муниципальном образовании от нормативной потребности</w:t>
            </w:r>
            <w:proofErr w:type="gram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%;</w:t>
            </w:r>
            <w:proofErr w:type="gramEnd"/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13.Доля спортивных сооружений, требующих капитального и текущего ремонта, в общем объеме спортивных сооружений, %.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14.Снижения числа правонарушений, совершенных несовершеннолетними, %</w:t>
            </w:r>
          </w:p>
        </w:tc>
      </w:tr>
      <w:tr w:rsidR="003262F2" w:rsidRPr="003262F2" w:rsidTr="009C72ED">
        <w:trPr>
          <w:trHeight w:val="600"/>
          <w:tblCellSpacing w:w="5" w:type="nil"/>
        </w:trPr>
        <w:tc>
          <w:tcPr>
            <w:tcW w:w="3159" w:type="dxa"/>
            <w:vMerge w:val="restar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5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Источники </w:t>
            </w:r>
          </w:p>
        </w:tc>
        <w:tc>
          <w:tcPr>
            <w:tcW w:w="1276" w:type="dxa"/>
          </w:tcPr>
          <w:p w:rsidR="0050774B" w:rsidRPr="003262F2" w:rsidRDefault="005436CA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2025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50774B" w:rsidRPr="003262F2" w:rsidRDefault="005436CA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2026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</w:tcPr>
          <w:p w:rsidR="0050774B" w:rsidRPr="003262F2" w:rsidRDefault="005436CA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2027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6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Всего, тыс. руб.</w:t>
            </w:r>
          </w:p>
        </w:tc>
      </w:tr>
      <w:tr w:rsidR="003262F2" w:rsidRPr="003262F2" w:rsidTr="009C72ED">
        <w:trPr>
          <w:trHeight w:val="600"/>
          <w:tblCellSpacing w:w="5" w:type="nil"/>
        </w:trPr>
        <w:tc>
          <w:tcPr>
            <w:tcW w:w="3159" w:type="dxa"/>
            <w:vMerge/>
          </w:tcPr>
          <w:p w:rsidR="00966164" w:rsidRPr="003262F2" w:rsidRDefault="00966164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6164" w:rsidRPr="003262F2" w:rsidRDefault="00966164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96616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18 044,92929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6A63B2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17 695,38384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016193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45 002,0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336915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80 742,31313</w:t>
            </w:r>
          </w:p>
        </w:tc>
      </w:tr>
      <w:tr w:rsidR="003262F2" w:rsidRPr="003262F2" w:rsidTr="009C72ED">
        <w:trPr>
          <w:trHeight w:val="600"/>
          <w:tblCellSpacing w:w="5" w:type="nil"/>
        </w:trPr>
        <w:tc>
          <w:tcPr>
            <w:tcW w:w="3159" w:type="dxa"/>
            <w:vMerge/>
          </w:tcPr>
          <w:p w:rsidR="00966164" w:rsidRPr="003262F2" w:rsidRDefault="00966164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6164" w:rsidRPr="003262F2" w:rsidRDefault="00966164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96616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169 161,0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966164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169 </w:t>
            </w:r>
            <w:r w:rsidR="006A63B2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129</w:t>
            </w: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6A63B2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169 129,0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336915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507 419,0</w:t>
            </w:r>
          </w:p>
        </w:tc>
      </w:tr>
      <w:tr w:rsidR="003262F2" w:rsidRPr="003262F2" w:rsidTr="009C72ED">
        <w:trPr>
          <w:trHeight w:val="280"/>
          <w:tblCellSpacing w:w="5" w:type="nil"/>
        </w:trPr>
        <w:tc>
          <w:tcPr>
            <w:tcW w:w="3159" w:type="dxa"/>
            <w:vMerge/>
          </w:tcPr>
          <w:p w:rsidR="00966164" w:rsidRPr="003262F2" w:rsidRDefault="00966164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6164" w:rsidRPr="003262F2" w:rsidRDefault="00966164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96616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19 064,81818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016193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19 222,52525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6A63B2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19 064,81818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016193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57 352,16161</w:t>
            </w:r>
          </w:p>
        </w:tc>
      </w:tr>
      <w:tr w:rsidR="003262F2" w:rsidRPr="003262F2" w:rsidTr="009C72ED">
        <w:trPr>
          <w:trHeight w:val="325"/>
          <w:tblCellSpacing w:w="5" w:type="nil"/>
        </w:trPr>
        <w:tc>
          <w:tcPr>
            <w:tcW w:w="3159" w:type="dxa"/>
            <w:vMerge/>
          </w:tcPr>
          <w:p w:rsidR="00966164" w:rsidRPr="003262F2" w:rsidRDefault="00966164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6164" w:rsidRPr="003262F2" w:rsidRDefault="00966164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96616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966164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96616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96616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9C72ED">
        <w:trPr>
          <w:trHeight w:val="600"/>
          <w:tblCellSpacing w:w="5" w:type="nil"/>
        </w:trPr>
        <w:tc>
          <w:tcPr>
            <w:tcW w:w="3159" w:type="dxa"/>
            <w:vMerge/>
          </w:tcPr>
          <w:p w:rsidR="00966164" w:rsidRPr="003262F2" w:rsidRDefault="00966164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6164" w:rsidRPr="003262F2" w:rsidRDefault="00966164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96616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206 270,74747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96616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205 731,49495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96616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233 195,81818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164" w:rsidRPr="003262F2" w:rsidRDefault="0096616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645 198,0606  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3159" w:type="dxa"/>
          </w:tcPr>
          <w:p w:rsidR="00966164" w:rsidRPr="003262F2" w:rsidRDefault="00966164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52" w:type="dxa"/>
            <w:gridSpan w:val="5"/>
          </w:tcPr>
          <w:p w:rsidR="00966164" w:rsidRPr="003262F2" w:rsidRDefault="00966164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1. Средний балл выпускников общеобразовательных учреждений по результатам единого государственного экзамена по обязательным предметам, 60 баллов русский язык, 4,0 балла математика (база, ГВЭ), балл; математика (ЕГЭ профиль),50 баллов </w:t>
            </w:r>
          </w:p>
          <w:p w:rsidR="00966164" w:rsidRPr="003262F2" w:rsidRDefault="00966164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 Удовлетворенность населения качеством общего образования, 91%;</w:t>
            </w:r>
          </w:p>
          <w:p w:rsidR="00966164" w:rsidRPr="003262F2" w:rsidRDefault="00966164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 Удовлетворенность населения полнотой и качеством дополнительного образования, 95%;</w:t>
            </w:r>
          </w:p>
          <w:p w:rsidR="00966164" w:rsidRPr="003262F2" w:rsidRDefault="00966164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 Удовлетворенность населения качеством дошкольного образования, 91%;</w:t>
            </w:r>
          </w:p>
          <w:p w:rsidR="00966164" w:rsidRPr="003262F2" w:rsidRDefault="00966164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 Доля муниципальных образовательных учреждений, соответствующих современным требованиям обучения в общем количестве муниципальных общеобразовательных учреждениях, 86%;</w:t>
            </w:r>
          </w:p>
          <w:p w:rsidR="00966164" w:rsidRPr="003262F2" w:rsidRDefault="00966164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6. Доля молодежи, участвующей в мероприятиях по реализации основных направлений молодежной политики, в общей численности молодежи от 14 до 30 лет, 90%;</w:t>
            </w:r>
          </w:p>
          <w:p w:rsidR="00966164" w:rsidRPr="003262F2" w:rsidRDefault="00966164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7.Доля населения, систематически занимающегося физической культурой и спортом, 48,8 %;</w:t>
            </w:r>
          </w:p>
          <w:p w:rsidR="00966164" w:rsidRPr="003262F2" w:rsidRDefault="00966164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8. Количество наград, завоеванных жителями городского округа, на официальных областных, всероссийских и международных соревнованиях, 27 ед.;</w:t>
            </w:r>
          </w:p>
          <w:p w:rsidR="00966164" w:rsidRPr="003262F2" w:rsidRDefault="00966164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9. Количество членов сборных команд Псковской области и РФ, 5 чел.;</w:t>
            </w:r>
          </w:p>
          <w:p w:rsidR="00966164" w:rsidRPr="003262F2" w:rsidRDefault="00966164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10. Уровень обеспеченности граждан спортивными сооружениями исходя из единовременной пропускной способности, 58 %</w:t>
            </w:r>
          </w:p>
          <w:p w:rsidR="00966164" w:rsidRPr="003262F2" w:rsidRDefault="00966164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11.Доля спортивных сооружений, требующих капитального и текущего ремонта, в общем объеме спортивных сооружений, 50 %.</w:t>
            </w:r>
          </w:p>
          <w:p w:rsidR="00966164" w:rsidRPr="003262F2" w:rsidRDefault="00966164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12.Снижения числа правонарушений, совершенных несовершеннолетними, 10%.</w:t>
            </w:r>
          </w:p>
        </w:tc>
      </w:tr>
    </w:tbl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50774B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1E1986" w:rsidRDefault="001E1986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1E1986" w:rsidRDefault="001E1986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1E1986" w:rsidRPr="003262F2" w:rsidRDefault="001E1986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1. Сведения об основных мерах правового регулирования в сфере реализации муниципальных программ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Реализация Программы предполагает осуществление комплекса мер государственного регулирования: правового, финансового и организационного характера, обеспечивающих практическое достижение целей и задач.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рамках реализации Программы, каждой из подпрограмм предполагается сформировать необходимую нормативную правовую базу, необходимую для 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обеспечения достижения целей Программы как на уровне отдела образования А</w:t>
      </w:r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дминистрации </w:t>
      </w:r>
      <w:proofErr w:type="spellStart"/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Пыталовского</w:t>
      </w:r>
      <w:proofErr w:type="spellEnd"/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муниципального округа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так и на уровне образовательных учреждений. Главный принцип формирования нормативной </w:t>
      </w:r>
      <w:proofErr w:type="gram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базы программы</w:t>
      </w:r>
      <w:proofErr w:type="gram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открытость - обеспечивается через сайты отдела образования, образовательных учреждений.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Приоритеты политики А</w:t>
      </w:r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дминистрации </w:t>
      </w:r>
      <w:proofErr w:type="spellStart"/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Пыталовского</w:t>
      </w:r>
      <w:proofErr w:type="spellEnd"/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муниципального округа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области образования: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обеспечение возможности каждому ребенку в возрасте от 3 до 7 лет, проживающему в </w:t>
      </w:r>
      <w:r w:rsidR="004D7D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муниципальном округе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нуждающемуся в разных формах образования и развития, возможности получить полноценное дошкольное образование;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повышение качества общего образования, решение проблемы дифференциации качества общего образования, обеспечение возможности индивидуализации образовательных траекторий, в том числе выбора программ профильного обучения в старших классах;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повышение качества дополнительного образования, предоставление детям возможности развития творческих талантов и способностей;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развитие материально-технической базы муниципальных образовательных учреждений;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обеспечение сохранения здоровья и укрепления здоровья детей;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сохранение и поддержка кадрового потенциала в отрасли «Образование».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2. Содержание проблемы и обоснование необходимости ее решения программными методами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Основными характеристиками текущего состояния системы образования муниципального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являются: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hyperlink w:anchor="Par5" w:history="1">
        <w:r w:rsidRPr="003262F2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доступность</w:t>
        </w:r>
      </w:hyperlink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образовательных услуг;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hyperlink w:anchor="Par24" w:history="1">
        <w:r w:rsidRPr="003262F2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качество</w:t>
        </w:r>
      </w:hyperlink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услуг, предоставляемых образовательными учреждениями;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hyperlink w:anchor="Par48" w:history="1">
        <w:r w:rsidRPr="003262F2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кадровый</w:t>
        </w:r>
      </w:hyperlink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состав (включая руководителей) работников сферы образования.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Доступность образовательных услуг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Всего на территории муниципального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действуют 4 муниципальных бюджетных образовательных учреждений различных уровней образования (юридических лиц) и 8 филиалов юридических лиц.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деятельность по социализации детей и молодежи включены муниципальные учреждения дополните</w:t>
      </w:r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льного образования. Всего в 2024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году функционирует 3 учреждения дополнительного образования. Так, около </w:t>
      </w:r>
      <w:r w:rsidR="00B41231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75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% обучающихся общеобразовательных бюджетных учреждений посещают школу искусств, кружки дома детского творчества, спортивные секции. </w:t>
      </w:r>
      <w:r w:rsidR="00B41231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Около 30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% воспитанников дошкольных учреждений тоже посещают различные кружки. 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Численность дошкольного населения от 0 до 7 лет, зарегистрированного на территории 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Пыталовского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муниципального округа, составляет 916 детей. Услуги дошкольного образования получают более </w:t>
      </w:r>
      <w:r w:rsidR="0020237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316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детей, охват детей дошкольным образованием составляет, без учета детей 1-ого года жизни, 60-70 %.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В 3 муниципальных общеобразовательных учреждениях и 4 филиалах обучаются </w:t>
      </w:r>
      <w:r w:rsidR="0020237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1024 ребенка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Имеющееся количество мест в общеобразовательных учреждениях обеспечивает образовате</w:t>
      </w:r>
      <w:r w:rsidR="005436C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льные потребности вплоть до 2027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года. В 100 % общеобразовательных учреждениях обучение ведется в одну смену.</w:t>
      </w:r>
    </w:p>
    <w:p w:rsidR="0050774B" w:rsidRPr="003262F2" w:rsidRDefault="001149E8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округе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3 учреждения дополнительного образования, которые работают с более чем 600 воспитанниками. Однако согласно данным, более 20 % обучающихся не посещают кружки и секции, другие виды дополнительных занятий. Обучающиеся старших классов, как правило, прерывают траектории дополнительного образования, переключаясь на подготовку к поступлению в образовательные учреждения высшего профессионального образования.</w:t>
      </w:r>
    </w:p>
    <w:p w:rsidR="0050774B" w:rsidRPr="003262F2" w:rsidRDefault="0050774B" w:rsidP="00B41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Материально-техническая база и финансовые ресурсы образовательных учреждений муниципального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целом позволяют создать необходимые условия для обучения.</w:t>
      </w:r>
      <w:proofErr w:type="gramEnd"/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Важным фактором, влияющим на обеспечение доступности образования, является информационная прозрачность.  100 % образовательных учреждений имеют свои сайты.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Качество об</w:t>
      </w:r>
      <w:r w:rsidR="001E358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разования в муниципальном округе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Успеваемость </w:t>
      </w:r>
      <w:r w:rsidR="0020237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90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%, качество – </w:t>
      </w:r>
      <w:r w:rsidR="0020237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35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%.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Беспокойство вызывают проблемы со здоровьем </w:t>
      </w:r>
      <w:proofErr w:type="gram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Исследования выявляют тенденцию к сокращению количества здоровых детей и показывают, что образование может выступить как фактором ухудшения здоровья обучающихся за счет нерациональной нагрузки, гиподинамии, неполноценного питания, так и инструментом формирования ресурса здоровья обучающихся. Для этого необходимы индивидуализация образовательного процесса, реализация программ формирования здорового образа жизни обучающихся, занятия физической культурой и спортом.</w:t>
      </w:r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течение второго полугодия 2024 года на территории </w:t>
      </w:r>
      <w:proofErr w:type="spellStart"/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Пыталовского</w:t>
      </w:r>
      <w:proofErr w:type="spellEnd"/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 регистрировалось значительное количество заболевших внебольничной пневмонией. В связи с проведением карантинных мероприятий  часть образовательных учреждений (МБОУ «</w:t>
      </w:r>
      <w:proofErr w:type="spellStart"/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Пыталовская</w:t>
      </w:r>
      <w:proofErr w:type="spellEnd"/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СШ») переходили на дистанционную форму обучения. Для этих целей использовалась ИКОП «</w:t>
      </w:r>
      <w:proofErr w:type="spellStart"/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Сферум</w:t>
      </w:r>
      <w:proofErr w:type="spellEnd"/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Сегодня в образовательной практике муниципальных бюджетных дошкольных и общеобразовательных учреждений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используются разнообразные 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здоровьесберегающие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педагогические технологии. Вместе с тем, до настоящего времени в деятельности муниципальных образовательных учреждений по охране и укреплению здоровья отсутствуют единые регламенты взаимодействия ведомств и конкретных специалистов, отсутствует единая система мониторинга и единая база данных о состоянии здоровья обучающихся. Актуальной остается задача формирования здорового стиля поведения, профилактики курения</w:t>
      </w:r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том числе 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вейпов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электронных сигарет, употребления алкоголя и наркотиков.</w:t>
      </w:r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Кроме того, следует отметить,</w:t>
      </w:r>
      <w:r w:rsidR="00B41231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что в 2024 году произошел значительный рост по проявлениям суицидального поведения у несовершеннолетних, зарегистрировано 6 попыток – в МБОУ «</w:t>
      </w:r>
      <w:proofErr w:type="spellStart"/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Пыталовская</w:t>
      </w:r>
      <w:proofErr w:type="spellEnd"/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СШ», </w:t>
      </w:r>
      <w:proofErr w:type="spellStart"/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Вышгородецкая</w:t>
      </w:r>
      <w:proofErr w:type="spellEnd"/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основная школа филиал МБОУ «</w:t>
      </w:r>
      <w:proofErr w:type="spellStart"/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Гавровская</w:t>
      </w:r>
      <w:proofErr w:type="spellEnd"/>
      <w:r w:rsidR="00DF0FB0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СШ». Данные вызовы </w:t>
      </w:r>
      <w:r w:rsidR="0020237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диктуют системе образования новые требования по ведению скоординированной, четкой, эффективной профилактической работы с несовершеннолетними обучающимися школ.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Кадры муниципального образования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состоянию на </w:t>
      </w:r>
      <w:r w:rsidR="0020237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01 сентября 2024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 в отрасли «Образование» </w:t>
      </w:r>
      <w:r w:rsidR="0020237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муниципального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="0020237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занято 336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человек, в том числе педагогических работников - 1</w:t>
      </w:r>
      <w:r w:rsidR="0020237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92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(56%), руководящих работников – 7, что составляет 2 % от общего числа работающих и 3,6 % от общего числа педагогических работников.</w:t>
      </w:r>
    </w:p>
    <w:p w:rsidR="001B5CC1" w:rsidRPr="003262F2" w:rsidRDefault="0020237B" w:rsidP="00F74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школах (МБОУ «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Гавровская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СШ», МБОУ «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Линовская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СШ», МБОУ «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Пыталовская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средняя школа им. 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А.А.Никонова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») продолжает реализовываться ФП «Патриотическое воспитание»  воспитательную работу  проводят Советники по воспитанию и взаимодействию с детскими общественными объединениями.</w:t>
      </w:r>
    </w:p>
    <w:p w:rsidR="0050774B" w:rsidRPr="003262F2" w:rsidRDefault="00B41231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состоянию на 01 сентября 2024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 аттестованы на высшую и первую категорию 135 </w:t>
      </w:r>
      <w:proofErr w:type="gramStart"/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педагогических</w:t>
      </w:r>
      <w:proofErr w:type="gramEnd"/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работника, что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составляет 77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% от общего количества. Увеличивается число пенсионеров по отношению к общему числу педагогов в общеобразовательных учреждениях. Ситуация с прибытием молодых специалистов в образовательные учреждения остается нестабильной. За последние три года в образовательные учреждения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всего 5 молодых педагогов (2019 - 1 человек, 2020 году- 1, 2021 -3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,2023-2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).   Однако этого недостаточно для решения </w:t>
      </w:r>
      <w:proofErr w:type="gramStart"/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проблемы обновления кадров муниципальной системы образования</w:t>
      </w:r>
      <w:proofErr w:type="gramEnd"/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В образовательных учреждениях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растет число вакансий по отдельным направлениям педагогической деятельности. Анализ кадровой потребности в образовательных учреждениях показывает, что уже в сейчас отмечается дефицит учителей физики, математики, истории, русского языка и литературы, специалистов службы сопровождения (психологи, </w:t>
      </w:r>
      <w:r w:rsidR="00F742E2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дефектологи, в том числе, 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логопеды)</w:t>
      </w:r>
      <w:r w:rsidR="00F742E2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также необходимо обновление административно-управленческого персонала</w:t>
      </w:r>
      <w:r w:rsidR="00146DE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742E2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директора общеобразовательных школ, заведующие филиалом.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B41231" w:rsidRPr="003262F2" w:rsidRDefault="00B41231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Муниципальным органом управления образованием предпринимаются следующие меры по повышению  привлекательности и престижа педагогической профессии</w:t>
      </w:r>
      <w:r w:rsidR="00100C4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</w:t>
      </w:r>
      <w:proofErr w:type="spellStart"/>
      <w:r w:rsidR="00100C4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Пыталовском</w:t>
      </w:r>
      <w:proofErr w:type="spellEnd"/>
      <w:r w:rsidR="00100C4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B41231" w:rsidRPr="003262F2" w:rsidRDefault="00B41231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-организация и проведение конкурсов педагогического мастерства</w:t>
      </w:r>
    </w:p>
    <w:p w:rsidR="00B41231" w:rsidRPr="003262F2" w:rsidRDefault="00B41231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активная профориентация среди обучающихся 9-11 классов.</w:t>
      </w:r>
    </w:p>
    <w:p w:rsidR="00B41231" w:rsidRPr="003262F2" w:rsidRDefault="00B41231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участие в проекте профильных классов. С 01 сентября 2024 года на базе 10 класса МБОУ «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Пыталовская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средняя школа им. 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А.А.Никонова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  открыта профильная психолого-педагогическая группа, целью работы которой, является  сознательного самоопределения выпускников относительно  будущей профессии, поступление в вуз или СПО на педагогические специальности.</w:t>
      </w:r>
    </w:p>
    <w:p w:rsidR="00B41231" w:rsidRPr="003262F2" w:rsidRDefault="00100C4F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заключение целевых договоров на обучение по педагогическим специальности, приоритетно - с Псков ГУ, оказание материальной поддержки студентам  и трудоустроившимся выпускникам  с целью «якорения» в  образовательных организациях округа.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 Цель и задачи Программы, показатели цели и задач Программы, сроки реализации Программы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Цель Программы: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Задачи Программы: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комплексное развитие сети образовательных учреждений для обеспечения доступности дошкольного, общего и дополнительного образования;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внедрение современных стандартов качества образования, инструментов его независимой и прозрачной для общества оценки, обеспечивающих индивидуализацию образовательных траекторий и достижение </w:t>
      </w:r>
      <w:proofErr w:type="gram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высоких образовательных результатов, необходимых для успешной социализации;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создание в системе образования условий для сохранения и укрепления здоровья, формирования здорового образа жизни обучающихся и воспитанников;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поддержка механизмов профессиональной подготовки, переподготовки, повышения квалификации педагогических работников, сохранения кадрового потенциала;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обеспечение эффективности управления системой образования муниципального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50774B" w:rsidRPr="003262F2" w:rsidRDefault="00DC262D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реализуется с 2025 по 2027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4. Перечень и краткое описание подпрограмм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1. Развитие дошкольного, общего, дополнительного образования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2. Молодое поколение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3. Развитие системы защиты прав детей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4. Развитие физической культуры и спорта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5. Ресурсное обеспечение Программы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Финансовое</w:t>
      </w:r>
      <w:proofErr w:type="gram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обеспечении программы осуществляется в пределах бюджетных ассигнований и лимитов бюджетных обязательств бюджета муниципального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соответствующий финансовый год и плановый период.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0"/>
          <w:szCs w:val="20"/>
          <w:highlight w:val="yellow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Общий объем </w:t>
      </w:r>
      <w:r w:rsidR="00456F6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финансирования программы на 2025-2027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годы составляет </w:t>
      </w: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0"/>
          <w:szCs w:val="20"/>
          <w:highlight w:val="yellow"/>
        </w:rPr>
        <w:t xml:space="preserve"> 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6</w:t>
      </w:r>
      <w:r w:rsidR="00456F6B"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45 198,0606</w:t>
      </w: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0"/>
          <w:szCs w:val="20"/>
        </w:rPr>
        <w:t xml:space="preserve">  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тыс. рублей,   в том числе:</w:t>
      </w:r>
    </w:p>
    <w:p w:rsidR="00477BD0" w:rsidRPr="003262F2" w:rsidRDefault="00477BD0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DC262D" w:rsidP="0050774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на 2025</w:t>
      </w:r>
      <w:r w:rsidR="00456F6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год – 206 270,74747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тыс. рублей;</w:t>
      </w:r>
      <w:r w:rsidR="0050774B" w:rsidRPr="003262F2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477BD0" w:rsidRPr="003262F2" w:rsidRDefault="00DC262D" w:rsidP="0050774B">
      <w:pPr>
        <w:jc w:val="both"/>
        <w:rPr>
          <w:rFonts w:ascii="Times New Roman" w:hAnsi="Times New Roman"/>
          <w:color w:val="262626" w:themeColor="text1" w:themeTint="D9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на 2026</w:t>
      </w:r>
      <w:r w:rsidR="00456F6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год – 205 731,49495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тыс. рублей;</w:t>
      </w:r>
      <w:r w:rsidR="0050774B" w:rsidRPr="003262F2">
        <w:rPr>
          <w:rFonts w:ascii="Times New Roman" w:hAnsi="Times New Roman"/>
          <w:color w:val="262626" w:themeColor="text1" w:themeTint="D9"/>
        </w:rPr>
        <w:t xml:space="preserve"> </w:t>
      </w:r>
    </w:p>
    <w:p w:rsidR="0050774B" w:rsidRPr="003262F2" w:rsidRDefault="00477BD0" w:rsidP="0050774B">
      <w:pPr>
        <w:jc w:val="both"/>
        <w:rPr>
          <w:rFonts w:ascii="Times New Roman" w:hAnsi="Times New Roman"/>
          <w:color w:val="262626" w:themeColor="text1" w:themeTint="D9"/>
        </w:rPr>
      </w:pPr>
      <w:r w:rsidRPr="003262F2">
        <w:rPr>
          <w:rFonts w:ascii="Times New Roman" w:hAnsi="Times New Roman"/>
          <w:color w:val="262626" w:themeColor="text1" w:themeTint="D9"/>
        </w:rPr>
        <w:t xml:space="preserve">              </w:t>
      </w:r>
      <w:r w:rsidR="00DC262D"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на 2027</w:t>
      </w:r>
      <w:r w:rsidR="00456F6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год – 233 195,81818 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тыс. рублей. 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6. Анализ рисков реализации муниципальной программы и описание мер управления рисками реализации Программы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Выделяются следующие группы рисков, которые могут возникнуть в ходе реализации программы: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финансово-экономические риски,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социальные риски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Финансово-экономические риски связаны с сокращением в ходе реализации Программы предусмотренных объемов бюджетных средств. Это потребовало бы внесения изменений в Программу, пересмотра целевых значений показателей и, возможно, отказа от реализации отдельных мероприятий и даже задач Программы. Сокращение финансирования Программы негативным образом сказалось бы на показателях Программы, привело бы к снижению прогнозируемого вклада Программы в улучшение качества жизни населения, развитие социальной сферы, экономики муниципального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мероприятиях, в силу наличия разнонаправленных социальных интересов социальных групп, а также в условиях излишнего администрирования.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Основными мерами управления рисками с целью минимизации их влияния на достижение целей государственной программы выступают следующие: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hyperlink w:anchor="Par10" w:history="1">
        <w:r w:rsidRPr="003262F2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мониторинг</w:t>
        </w:r>
      </w:hyperlink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hyperlink w:anchor="Par15" w:history="1">
        <w:r w:rsidRPr="003262F2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открытость и подотчетность</w:t>
        </w:r>
      </w:hyperlink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hyperlink w:anchor="Par13" w:history="1">
        <w:r w:rsidRPr="003262F2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экспертно-аналитическое сопровождение</w:t>
        </w:r>
      </w:hyperlink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hyperlink w:anchor="Par18" w:history="1">
        <w:r w:rsidRPr="003262F2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информационное сопровождение</w:t>
        </w:r>
      </w:hyperlink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общественные коммуникации.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0" w:name="Par10"/>
      <w:bookmarkEnd w:id="0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Мониторинг.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рамках мониторинга достижение конкретных целей и решение задач Программы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Элементами мониторинга являются: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а) регулярные социологические исследования общественного мнения, ориентированные на все заинтересованные целевые группы (семьи, работодатели, педагоги, учащиеся);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б) исследования качества образования; 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в) интернет - опросы.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1" w:name="Par13"/>
      <w:bookmarkEnd w:id="1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Экспертно-аналитическое сопровождение.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Будет реализован комплекс работ по экспертно-аналитическому сопровождению Программы (исследования, экспертизы, аудит), что позволит обеспечить обоснованность реализуемых финансово-экономических, 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организационно-управленческих и образовательных моделей, а также получить объективную информацию о результатах и эффектах их внедрения. Эти исследования будут включать регулярный сравнительный анализ общих показателей системы образования муниципального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анализ кадрового состава, исследования образовательных и трудовых траекторий выпускников общеобразовательных учреждений.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2" w:name="Par15"/>
      <w:bookmarkEnd w:id="2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Открытость и подотчетность.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Управление программой будет осуществляться на основе принципов открытости, общественного характера управления. На официальном сайте будет предоставляться полная и достоверная информация о реализации и оценке эффективности Программы, в т. ч. будут размещаться ежегодные публичные отчеты исполнителей для общественности.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3" w:name="Par18"/>
      <w:bookmarkEnd w:id="3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Информационное сопровождение и коммуникации с общественностью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период запуска и в ходе реализации Программы будет проводиться информационно-разъяснительная работа с населением муниципального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направленная на обеспечение благоприятной общественной атмосферы по отношению к планируемым/проводимым действиям по реализации Программы.</w:t>
      </w:r>
      <w:proofErr w:type="gramEnd"/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данной работе будет использован широкий спектр каналов и форм коммуникации с общественностью, учитывающий особенности и возможности различных целевых групп, в том числе возможности интернет - пространства и СМИ.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7. Ожидаемы результаты реализации Программы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Обеспечена доступность услуг дошкольного образования для детей дошкольного возраста.</w:t>
      </w:r>
    </w:p>
    <w:p w:rsidR="0050774B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Обеспечено развитие способностей каждого ребенка как основы его успешного обучения в общеобразовательном учреждении и полноценной будущей жизни.</w:t>
      </w:r>
    </w:p>
    <w:p w:rsidR="001E1986" w:rsidRDefault="001E1986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E1986" w:rsidRDefault="001E1986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E1986" w:rsidRDefault="001E1986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17DF4" w:rsidRDefault="00017DF4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17DF4" w:rsidRDefault="00017DF4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17DF4" w:rsidRDefault="00017DF4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17DF4" w:rsidRDefault="00017DF4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E0952" w:rsidRDefault="000E0952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E0952" w:rsidRDefault="000E0952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E0952" w:rsidRDefault="000E0952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E0952" w:rsidRDefault="000E0952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E0952" w:rsidRDefault="000E0952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17DF4" w:rsidRPr="003262F2" w:rsidRDefault="00017DF4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pPr w:leftFromText="180" w:rightFromText="180" w:vertAnchor="text" w:horzAnchor="margin" w:tblpY="661"/>
        <w:tblW w:w="1011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701"/>
        <w:gridCol w:w="1260"/>
        <w:gridCol w:w="1291"/>
        <w:gridCol w:w="1276"/>
        <w:gridCol w:w="1424"/>
      </w:tblGrid>
      <w:tr w:rsidR="003262F2" w:rsidRPr="003262F2" w:rsidTr="00DC262D">
        <w:trPr>
          <w:trHeight w:val="4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 xml:space="preserve">Наименование муниципальной программы </w:t>
            </w: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«Развитие образования, молодежной политики и физической культуры и спорта </w:t>
            </w:r>
            <w:proofErr w:type="spellStart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Пыталовского</w:t>
            </w:r>
            <w:proofErr w:type="spellEnd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муниципального округа</w:t>
            </w:r>
            <w:r w:rsidR="007F0372"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на 2025-2027 </w:t>
            </w: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годы 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Отдел  образования, отдел культуры, спорта и молодежной политики, молодежный центр, комиссия по делам несовершеннолетних.</w:t>
            </w:r>
          </w:p>
        </w:tc>
      </w:tr>
      <w:tr w:rsidR="003262F2" w:rsidRPr="003262F2" w:rsidTr="00DC262D">
        <w:trPr>
          <w:trHeight w:val="4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Пыталовского</w:t>
            </w:r>
            <w:proofErr w:type="spellEnd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муниципального округа</w:t>
            </w:r>
          </w:p>
        </w:tc>
      </w:tr>
      <w:tr w:rsidR="003262F2" w:rsidRPr="003262F2" w:rsidTr="00DC262D">
        <w:trPr>
          <w:trHeight w:val="645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Муниципальные учреждения, </w:t>
            </w:r>
            <w:r w:rsidRPr="003262F2">
              <w:rPr>
                <w:color w:val="262626" w:themeColor="text1" w:themeTint="D9"/>
              </w:rPr>
              <w:t xml:space="preserve"> о</w:t>
            </w: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тдел  образования, отдел культуры, спорта и молодежной политики, молодежный центр, комиссия по делам несовершеннолетних.</w:t>
            </w:r>
          </w:p>
        </w:tc>
      </w:tr>
      <w:tr w:rsidR="003262F2" w:rsidRPr="003262F2" w:rsidTr="00DC262D">
        <w:trPr>
          <w:trHeight w:val="645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Обеспечение доступности и качества образования, повышение эффективности реализации молодежной политики</w:t>
            </w:r>
          </w:p>
        </w:tc>
      </w:tr>
      <w:tr w:rsidR="003262F2" w:rsidRPr="003262F2" w:rsidTr="00DC262D">
        <w:trPr>
          <w:trHeight w:val="69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1.Развитие дошкольного, общего, дополнительного образования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2. Молодое поколение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3. Развитие системы защиты прав детей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4. Развитие физической культуры и спорта</w:t>
            </w:r>
          </w:p>
        </w:tc>
      </w:tr>
      <w:tr w:rsidR="003262F2" w:rsidRPr="003262F2" w:rsidTr="00DC262D">
        <w:trPr>
          <w:trHeight w:val="539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202</w:t>
            </w:r>
            <w:r w:rsidR="004070B9"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-202</w:t>
            </w:r>
            <w:r w:rsidR="004070B9"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3262F2" w:rsidRPr="003262F2" w:rsidTr="00DC262D">
        <w:trPr>
          <w:trHeight w:val="4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Обеспечение доступности качественных образовательных услуг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Использование электронных сервисов для взаимодействия с участниками образовательного процесса;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Регулярное размещение актуальной информации о деятельности образовательных учреждений в открытом доступе, создание и развитие интернет порталов образовательных учреждений </w:t>
            </w:r>
            <w:proofErr w:type="gramStart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</w:t>
            </w:r>
            <w:proofErr w:type="gramEnd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1149E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округ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6952" w:type="dxa"/>
            <w:gridSpan w:val="5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1.Средний балл выпускников общеобразовательных учреждений по результатам единого государственного экзамена по обязательным предметам, балл;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2.Удовлетворенность населения качеством общего образования</w:t>
            </w:r>
            <w:proofErr w:type="gramStart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%;</w:t>
            </w:r>
            <w:proofErr w:type="gramEnd"/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3.Удовлетворенность населения полнотой и качеством дополнительного образования</w:t>
            </w:r>
            <w:proofErr w:type="gramStart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%;</w:t>
            </w:r>
            <w:proofErr w:type="gramEnd"/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4.Удовлетворенность населения качеством дошкольного образования</w:t>
            </w:r>
            <w:proofErr w:type="gramStart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%;</w:t>
            </w:r>
            <w:proofErr w:type="gramEnd"/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5.Доля муниципальных образовательных учреждений, соответствующих современным требованиям обучения, в общем количестве муниципальных общеобразовательных учреждениях, </w:t>
            </w:r>
            <w:proofErr w:type="spellStart"/>
            <w:proofErr w:type="gramStart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ед</w:t>
            </w:r>
            <w:proofErr w:type="spellEnd"/>
            <w:proofErr w:type="gramEnd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6.Доля молодежи, участвующей в мероприятиях по реализации основных направлений молодежной политики, в общей численности молодежи от 14 до 30 лет</w:t>
            </w:r>
            <w:proofErr w:type="gramStart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%;</w:t>
            </w:r>
            <w:proofErr w:type="gramEnd"/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7.Доля населения, систематически занимающегося физической </w:t>
            </w: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культурой и спортом</w:t>
            </w:r>
            <w:proofErr w:type="gramStart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%;</w:t>
            </w:r>
            <w:proofErr w:type="gramEnd"/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8. Количество наград, завоеванных жителями городского округа, на официальных областных, всероссийских и международных соревнованиях, </w:t>
            </w:r>
            <w:proofErr w:type="spellStart"/>
            <w:proofErr w:type="gramStart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ед</w:t>
            </w:r>
            <w:proofErr w:type="spellEnd"/>
            <w:proofErr w:type="gramEnd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9. Количество членов сборных команд Псковской области и РФ, чел;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10.Уровень фактической обеспеченности спортивными залами в муниципальном образовании от нормативной потребности</w:t>
            </w:r>
            <w:proofErr w:type="gramStart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%;</w:t>
            </w:r>
            <w:proofErr w:type="gramEnd"/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11.Уровень фактической обеспеченности плавательными бассейнами в муниципальном образовании от нормативной потребности</w:t>
            </w:r>
            <w:proofErr w:type="gramStart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%;</w:t>
            </w:r>
            <w:proofErr w:type="gramEnd"/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12.Уровень фактической обеспеченности плоскостными спортивными сооружениями в муниципальном образовании от нормативной потребности</w:t>
            </w:r>
            <w:proofErr w:type="gramStart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%;</w:t>
            </w:r>
            <w:proofErr w:type="gramEnd"/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13.Доля спортивных сооружений, требующих капитального и текущего ремонта, в общем объеме спортивных сооружений, %.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 Снижения числа правонарушений совершенных несовершеннолетними, %</w:t>
            </w:r>
          </w:p>
        </w:tc>
      </w:tr>
      <w:tr w:rsidR="003262F2" w:rsidRPr="003262F2" w:rsidTr="003262F2">
        <w:trPr>
          <w:trHeight w:val="600"/>
          <w:tblCellSpacing w:w="5" w:type="nil"/>
        </w:trPr>
        <w:tc>
          <w:tcPr>
            <w:tcW w:w="3159" w:type="dxa"/>
            <w:vMerge w:val="restar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1701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Источники </w:t>
            </w:r>
          </w:p>
        </w:tc>
        <w:tc>
          <w:tcPr>
            <w:tcW w:w="126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Всего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91" w:type="dxa"/>
          </w:tcPr>
          <w:p w:rsidR="0050774B" w:rsidRPr="003262F2" w:rsidRDefault="007F0372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2025</w:t>
            </w:r>
            <w:r w:rsidR="0050774B"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50774B" w:rsidRPr="003262F2" w:rsidRDefault="007F0372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2026</w:t>
            </w:r>
            <w:r w:rsidR="0050774B"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24" w:type="dxa"/>
          </w:tcPr>
          <w:p w:rsidR="0050774B" w:rsidRPr="003262F2" w:rsidRDefault="007F0372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2027</w:t>
            </w:r>
            <w:r w:rsidR="0050774B"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год</w:t>
            </w:r>
          </w:p>
        </w:tc>
      </w:tr>
      <w:tr w:rsidR="008013B9" w:rsidRPr="003262F2" w:rsidTr="003262F2">
        <w:trPr>
          <w:trHeight w:val="600"/>
          <w:tblCellSpacing w:w="5" w:type="nil"/>
        </w:trPr>
        <w:tc>
          <w:tcPr>
            <w:tcW w:w="3159" w:type="dxa"/>
            <w:vMerge/>
          </w:tcPr>
          <w:p w:rsidR="008013B9" w:rsidRPr="003262F2" w:rsidRDefault="008013B9" w:rsidP="0080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13B9" w:rsidRPr="003262F2" w:rsidRDefault="008013B9" w:rsidP="0080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18 044,92929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17 695,38384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45 002,0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80 742,31313</w:t>
            </w:r>
          </w:p>
        </w:tc>
      </w:tr>
      <w:tr w:rsidR="008013B9" w:rsidRPr="003262F2" w:rsidTr="003262F2">
        <w:trPr>
          <w:trHeight w:val="600"/>
          <w:tblCellSpacing w:w="5" w:type="nil"/>
        </w:trPr>
        <w:tc>
          <w:tcPr>
            <w:tcW w:w="3159" w:type="dxa"/>
            <w:vMerge/>
          </w:tcPr>
          <w:p w:rsidR="008013B9" w:rsidRPr="003262F2" w:rsidRDefault="008013B9" w:rsidP="0080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13B9" w:rsidRPr="003262F2" w:rsidRDefault="008013B9" w:rsidP="0080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169 161,0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169 129,0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169 129,0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507 419,0</w:t>
            </w:r>
          </w:p>
        </w:tc>
      </w:tr>
      <w:tr w:rsidR="008013B9" w:rsidRPr="003262F2" w:rsidTr="003262F2">
        <w:trPr>
          <w:trHeight w:val="280"/>
          <w:tblCellSpacing w:w="5" w:type="nil"/>
        </w:trPr>
        <w:tc>
          <w:tcPr>
            <w:tcW w:w="3159" w:type="dxa"/>
            <w:vMerge/>
          </w:tcPr>
          <w:p w:rsidR="008013B9" w:rsidRPr="003262F2" w:rsidRDefault="008013B9" w:rsidP="0080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13B9" w:rsidRPr="003262F2" w:rsidRDefault="008013B9" w:rsidP="0080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19 064,81818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19 222,52525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19 064,81818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57 352,16161</w:t>
            </w:r>
          </w:p>
        </w:tc>
      </w:tr>
      <w:tr w:rsidR="008013B9" w:rsidRPr="003262F2" w:rsidTr="003262F2">
        <w:trPr>
          <w:trHeight w:val="325"/>
          <w:tblCellSpacing w:w="5" w:type="nil"/>
        </w:trPr>
        <w:tc>
          <w:tcPr>
            <w:tcW w:w="3159" w:type="dxa"/>
            <w:vMerge/>
          </w:tcPr>
          <w:p w:rsidR="008013B9" w:rsidRPr="003262F2" w:rsidRDefault="008013B9" w:rsidP="0080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13B9" w:rsidRPr="003262F2" w:rsidRDefault="008013B9" w:rsidP="0080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8013B9" w:rsidRPr="003262F2" w:rsidRDefault="008013B9" w:rsidP="0080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013B9" w:rsidRPr="003262F2" w:rsidRDefault="008013B9" w:rsidP="0080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</w:tcPr>
          <w:p w:rsidR="008013B9" w:rsidRPr="003262F2" w:rsidRDefault="008013B9" w:rsidP="0080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8013B9" w:rsidRPr="003262F2" w:rsidTr="009A0A9A">
        <w:trPr>
          <w:trHeight w:val="600"/>
          <w:tblCellSpacing w:w="5" w:type="nil"/>
        </w:trPr>
        <w:tc>
          <w:tcPr>
            <w:tcW w:w="3159" w:type="dxa"/>
            <w:vMerge/>
          </w:tcPr>
          <w:p w:rsidR="008013B9" w:rsidRPr="003262F2" w:rsidRDefault="008013B9" w:rsidP="0080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13B9" w:rsidRPr="003262F2" w:rsidRDefault="008013B9" w:rsidP="0080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206 270,74747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205 731,49495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233 195,81818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B9" w:rsidRPr="003262F2" w:rsidRDefault="008013B9" w:rsidP="00801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645 198,0606  </w:t>
            </w:r>
          </w:p>
        </w:tc>
      </w:tr>
      <w:tr w:rsidR="008013B9" w:rsidRPr="003262F2" w:rsidTr="00DC262D">
        <w:trPr>
          <w:trHeight w:val="600"/>
          <w:tblCellSpacing w:w="5" w:type="nil"/>
        </w:trPr>
        <w:tc>
          <w:tcPr>
            <w:tcW w:w="3159" w:type="dxa"/>
          </w:tcPr>
          <w:p w:rsidR="008013B9" w:rsidRPr="003262F2" w:rsidRDefault="008013B9" w:rsidP="0080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52" w:type="dxa"/>
            <w:gridSpan w:val="5"/>
          </w:tcPr>
          <w:p w:rsidR="008013B9" w:rsidRPr="003262F2" w:rsidRDefault="008013B9" w:rsidP="008013B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 Средний балл выпускников общеобразовательных учреждений по результатам единого государственного экзамена по обязательным предметам, 60 баллов русский язык, 4,0 балла математика (база, ГВЭ)</w:t>
            </w:r>
            <w:proofErr w:type="gramStart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,б</w:t>
            </w:r>
            <w:proofErr w:type="gramEnd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алл; математика (ЕГЭ профиль),50 баллов </w:t>
            </w:r>
          </w:p>
          <w:p w:rsidR="008013B9" w:rsidRPr="003262F2" w:rsidRDefault="008013B9" w:rsidP="008013B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 Удовлетворенность населения качеством общего образования, 91%;</w:t>
            </w:r>
          </w:p>
          <w:p w:rsidR="008013B9" w:rsidRPr="003262F2" w:rsidRDefault="008013B9" w:rsidP="008013B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 Удовлетворенность населения полнотой и качеством дополнительного образования, 91%;</w:t>
            </w:r>
          </w:p>
          <w:p w:rsidR="008013B9" w:rsidRPr="003262F2" w:rsidRDefault="008013B9" w:rsidP="008013B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 Удовлетворенность населения качеством дошкольного образования, 91%;</w:t>
            </w:r>
          </w:p>
          <w:p w:rsidR="008013B9" w:rsidRPr="003262F2" w:rsidRDefault="008013B9" w:rsidP="008013B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5. Доля муниципальных образовательных учреждений, соответствующих современным требованиям обучения в общем количестве муниципальных общеобразовательных учреждениях, 86%</w:t>
            </w:r>
          </w:p>
          <w:p w:rsidR="008013B9" w:rsidRPr="003262F2" w:rsidRDefault="008013B9" w:rsidP="008013B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6. Доля молодежи, участвующей в мероприятиях по реализации </w:t>
            </w: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основных направлений молодежной политики, в общей численности молодежи от 14 до 30 лет, 90%;</w:t>
            </w:r>
          </w:p>
          <w:p w:rsidR="008013B9" w:rsidRPr="003262F2" w:rsidRDefault="008013B9" w:rsidP="008013B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7.Доля населения, систематически занимающегося физической культурой и спортом, 48,8 %;</w:t>
            </w:r>
          </w:p>
          <w:p w:rsidR="008013B9" w:rsidRPr="003262F2" w:rsidRDefault="008013B9" w:rsidP="008013B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8. Количество наград, завоеванных жителями городского округа, на официальных областных, всероссийских и международных соревнованиях, 27 </w:t>
            </w:r>
            <w:proofErr w:type="spellStart"/>
            <w:proofErr w:type="gramStart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ед</w:t>
            </w:r>
            <w:proofErr w:type="spellEnd"/>
            <w:proofErr w:type="gramEnd"/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8013B9" w:rsidRPr="003262F2" w:rsidRDefault="008013B9" w:rsidP="008013B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9. Количество членов сборных команд Псковской области и РФ, 5 чел;</w:t>
            </w:r>
          </w:p>
          <w:p w:rsidR="008013B9" w:rsidRPr="003262F2" w:rsidRDefault="008013B9" w:rsidP="008013B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10. Уровень обеспеченности граждан спортивными сооружениями исходя из единовременной пропускной способности, 58 %</w:t>
            </w:r>
          </w:p>
          <w:p w:rsidR="008013B9" w:rsidRPr="003262F2" w:rsidRDefault="008013B9" w:rsidP="008013B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11.Доля спортивных сооружений, требующих капитального и текущего ремонта, в общем объеме спортивных сооружений, 50 %.</w:t>
            </w:r>
          </w:p>
          <w:p w:rsidR="008013B9" w:rsidRPr="003262F2" w:rsidRDefault="008013B9" w:rsidP="00801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12.Снижения числа правонарушений совершенных несовершеннолетними, % 10%</w:t>
            </w:r>
          </w:p>
        </w:tc>
      </w:tr>
    </w:tbl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Повышена открытость муниципальных дошкольных образовательных учреждений.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Расширено взаимодействие с семьями.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Муниципальные услуги оказаны в полном объеме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Положительно развита материально-техническая база и инфраструктура МБОУ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Реализованы организационно-управленческие и финансово-экономические модели и механизмы, стимулирующие повышение эффективности деятельности муниципальных общеобразовательных учреждений.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Развита материально-техническая база учреждений дополнительного образования детей.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Обеспечены современные требования, требования СанПиН к условиям организации образовательного процесса в учреждениях дополнительного образования детей (капитальный, текущий ремонты здания).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Совершенствована система вовлечения молодежи в социальную практику и добровольчество.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Обеспечено современное качество, доступности и эффективности мероприятий, проводимых для подростков и молодежи.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Эффективно проводилась работа по раннему выявлению семейного неблагополучия.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Увеличено количество детей-сирот и детей, оставшихся без попечения родителей, переданных на воспитание в семьи граждан.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Повышена система подготовки спортивного резерва, улучшены условия для вовлечения различных групп населения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 регулярным занятиям физической культурой и спортом, улучшены условия для достижения спортсменами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высоких спортивных результатов на региональных и 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всероссийских спортивных соревнованиях, совершенствованы развитие инфраструктуры сферы физической культуры и спорта.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Положительно развита система питания в организованных органами местного самоуправления лагерях с дневным пребыванием детей.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Дети муниципального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обеспечены путевками в загородные оздоровительные лагеря.</w:t>
      </w:r>
      <w:proofErr w:type="gramEnd"/>
    </w:p>
    <w:p w:rsidR="001149E8" w:rsidRDefault="001149E8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1149E8" w:rsidRDefault="001149E8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Паспорт</w:t>
      </w:r>
    </w:p>
    <w:p w:rsidR="0050774B" w:rsidRPr="003262F2" w:rsidRDefault="0050774B" w:rsidP="00C63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Подпрограммы</w:t>
      </w:r>
      <w:r w:rsidR="00C63F1C"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«Развитие дошкольного, общего и дополнительного образования» </w:t>
      </w: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муниципальной программы</w:t>
      </w:r>
    </w:p>
    <w:p w:rsidR="0050774B" w:rsidRPr="003262F2" w:rsidRDefault="0050774B" w:rsidP="0050774B">
      <w:pPr>
        <w:spacing w:after="0"/>
        <w:rPr>
          <w:color w:val="262626" w:themeColor="text1" w:themeTint="D9"/>
        </w:rPr>
      </w:pPr>
    </w:p>
    <w:p w:rsidR="0050774B" w:rsidRPr="003262F2" w:rsidRDefault="0050774B" w:rsidP="0050774B">
      <w:pPr>
        <w:spacing w:after="0"/>
        <w:rPr>
          <w:color w:val="262626" w:themeColor="text1" w:themeTint="D9"/>
        </w:rPr>
      </w:pPr>
    </w:p>
    <w:p w:rsidR="0050774B" w:rsidRPr="003262F2" w:rsidRDefault="0050774B" w:rsidP="0050774B">
      <w:pPr>
        <w:spacing w:after="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 территории муниципального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действуют 3 школы (юридические лица) с 4 филиалами, 3 учреждения дополнительного образования, 1 детский сад с 4 филиалами.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Система об</w:t>
      </w:r>
      <w:r w:rsidR="007F0372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разования в муниципальном округе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находится под </w:t>
      </w:r>
      <w:r w:rsidR="007F0372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влиянием общих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</w:t>
      </w:r>
      <w:r w:rsidR="007F0372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роцессов, происходящих в стране - модернизация систем образования, </w:t>
      </w:r>
      <w:proofErr w:type="spellStart"/>
      <w:r w:rsidR="007F0372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цифровизация</w:t>
      </w:r>
      <w:proofErr w:type="spellEnd"/>
      <w:r w:rsidR="007F0372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образовательного процесса, приоритетное значение воспитательной составляющей в  образовательных учреждениях.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Особенно острой  проблемой  остается кадровое обеспечение образовательных учреждений. Сохраняется устойчивая тенденция старения педагогических кадров образовательных учреждений всех типов и видов, недостаточного притока молодых специалистов вследствие низкого уровня оплаты труда и социального престижа профессии педагога, слабой социальной защищенн</w:t>
      </w:r>
      <w:r w:rsidR="00100C4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ости педагогических работников.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Основным направлением в работе с педагогическими кадрами и руководящими работниками явл</w:t>
      </w:r>
      <w:r w:rsidR="007F0372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яется повышение профессионального мастерства 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педагогов, подготовка и формирование педагогического корпуса, соответствующего запросам современной жизни. На высшую и первую квалификационн</w:t>
      </w:r>
      <w:r w:rsidR="00100C4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ую категорию аттестовано 135 (77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%) педагогических работников.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Развитие общества на современном этапе требует вовлечения во все структуры народного хозяйства страны наиболее развитых, неординарно мыслящих людей, то есть людей одаренных. Выявление и развитие способностей детей должно осуществляться на всех ступенях их развития, образования и воспитания, для чего необходимы усилия не только родителей и педагогов, но и всего общества. Необходима разработка системы выявления одаренности детей, обеспечение условий, способствующих максимальному раскрытию возможностей каждого ребенка и прежде всего уникальных способностей каждого ребенка.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Накоплен немалый опыт работы с одаренной молодежью, заслуживающий одобрения и дальнейшего совершенствования. В течение многих лет в качестве способа выявления одаренности детей и средства повышения социального статуса знаний выступают различного рода олимпиады,</w:t>
      </w:r>
      <w:r w:rsidR="007F0372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конкурсы,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спартакиады, конференции, участие в 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профориентационных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мероприятиях «Билет в будущее», «Большая перемена».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Социальная значимость проблемы, связанной с состоянием здоро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вья детей в муниципальном округе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обуславливает необходимость их решения программными методами в летний оздоровительный период. Принимая во внимание необходимость комплексного решения проблемы профилактики безнадзорности и правонарушений несовершеннолетних, укрепления здоровья детей, следует продолжить работу в данном направлении и в летний период. Создание профильных, спортивных, туристических и пришкольных лагерей, проведение тематических смен в оздоровительных лагерях, летние слеты и соревнования способствуют организации оздоровительных мероприятий, правильного питания детей, организации досуговой деятельности в каникулярное время.</w:t>
      </w:r>
    </w:p>
    <w:p w:rsidR="0050774B" w:rsidRPr="003262F2" w:rsidRDefault="0050774B" w:rsidP="0050774B">
      <w:pPr>
        <w:spacing w:after="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2. Цель и задачи подпрограммы, показатели цели и задач подпрограммы,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сроки реализации подпрограммы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Цель подпрограммы: обеспечение предоставления доступного и качественного дошкольного, общего и дополнительного образования. Удовлетворение потребностей населения муниципального</w:t>
      </w:r>
      <w:r w:rsidR="007F0372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округа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доступных и качественных услугах дошкольного, общего и дополнительного образования.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Задачи: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обеспечение доступности услуг дошкольного образования для детей дошкольного возраста.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обеспечение развития способностей каждого ребенка дошкольного возраста.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повышение открытости муниципальных дошкольных образовательных учреждений, расширение взаимодействия с семьями.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развитие сети и инфраструктуры МБОУ общего образования для обеспечения доступности образовательных услуг и качественных условий обучения, независимо от территории проживания и возможностей здоровья обучающихся;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реализация организационно-управленческих и финансово-экономических моделей и механизмов, стимулирующих повышение эффективности деятельности МБОУ;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оказание муниципальных услуг МБОУ с ведомственным перечнем услуг.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развитие материально-технической базы учреждений дополнительного образования детей.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- обеспечение современных требований, требований СанПиН к условиям организации образовательного процесса в учреждениях дополнительного образования детей (капитальный, текущий ремонты здания).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 Перечень основных мероприятий и мероприятий подпрограммы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 Основное мероприятие «Дошкольное образование»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1.1. Расходы на обеспечение деятельности (оказание услуг, выполнение работ) муниципальных учреждений.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1.2. Мероприятия по укреплению материально-технической базы муниципальных учреждений.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1.3. Реализация мероприятий в рамках основного мероприятия «Увеличение охвата услугами дошкольного образования».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1.4.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1.5. 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1.6. 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«Об образовании в Псковской области».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1.7. Воспитание и обучение детей-инвалидов в муниципальных дошкольных образовательных учреждениях.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1.8. 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Софинансирование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реализации мероприятий в рамках основного мероприятия «Увеличение охвата услугами дошкольного образования».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 Основное мероприятие «Общее образование».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2.1. Расходы на обеспечение деятельности (оказание услуг, выполнение работ) муниципальных учреждений.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2.2. Расходы на проведение итоговой аттестации в 9-11 классах.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2.3. Мероприятия по укреплению материально-технической базы муниципальных учреждений.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2.4. Мероприятия по организации питания в муниципальных общеобразовательных органи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зациях за счет средств окружного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бюджета.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2.5. Развитие сети общего, дополнительного и профессионального образования в соответствии с требованиями ФГОС и 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СанПин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2.6. Мероприятия по организации питания в муниципальных общеобразовательных учреждениях.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ab/>
        <w:t>2.7.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организациях.</w:t>
      </w:r>
    </w:p>
    <w:p w:rsidR="0050774B" w:rsidRDefault="0050774B" w:rsidP="0050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2.8. Выплата вознаграждения за выполнение функций классного руководителя педагогическим работникам муниципальных общеобразовательных организаций.</w:t>
      </w:r>
    </w:p>
    <w:p w:rsidR="001149E8" w:rsidRPr="003262F2" w:rsidRDefault="001149E8" w:rsidP="0050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4. Ресурсное обеспечение подпрограммы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муниципального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соответствующий финансовый год и плановый период.</w:t>
      </w:r>
    </w:p>
    <w:p w:rsidR="0050774B" w:rsidRPr="003262F2" w:rsidRDefault="0050774B" w:rsidP="0050774B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Общий объем финансирования подпрограммы </w:t>
      </w:r>
      <w:r w:rsidR="007F0372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2025 – 2027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годы составит </w:t>
      </w: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0"/>
          <w:szCs w:val="20"/>
        </w:rPr>
        <w:t xml:space="preserve"> 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CE46E8"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631 203,60606</w:t>
      </w:r>
      <w:r w:rsidR="00CE46E8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тыс. рублей, в том числе:</w:t>
      </w:r>
    </w:p>
    <w:p w:rsidR="0050774B" w:rsidRPr="003262F2" w:rsidRDefault="00CF35BA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2025</w:t>
      </w:r>
      <w:r w:rsidR="00CE46E8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 –  201 592, 92929 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тыс.  рублей;</w:t>
      </w:r>
    </w:p>
    <w:p w:rsidR="0050774B" w:rsidRPr="003262F2" w:rsidRDefault="00CF35BA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2026</w:t>
      </w:r>
      <w:r w:rsidR="00CE46E8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 –  201 072,67677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тыс. рублей;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2</w:t>
      </w:r>
      <w:r w:rsidR="00CF35B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027 г</w:t>
      </w:r>
      <w:r w:rsidR="00CE46E8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од – 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E46E8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228 538,00000 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тыс. рублей.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5. Ожидаемые результаты реализации подпрограммы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Обеспечена доступность услуг дошкольного образования для детей дошкольного возраста.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Обеспечено развитие способностей каждого ребенка как основы его успешного обучения в общеобразовательном учреждении и полноценной будущей жизни.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Повышена открытость муниципальных дошкольных образовательных учреждений.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Расширено взаимодействие с семьями.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Муниципальные услуги оказаны в полном объеме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Положительно развита материально-техническая база и инфраструктура МБОУ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Реализованы организационно-управленческие и финансово-экономические модели и механизмы, стимулирующие повышение эффективности деятельности муниципальных общеобразовательных учреждений.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Развита материально-техническая база учреждений дополнительного образования детей.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Обеспечены современные требования, требования СанПиН к условиям организации образовательного процесса в учреждениях дополнительного образования детей (капитальный, текущий ремонты здания).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Проведен комплекс мероприятий, направленных на улучшение оснащения летних оздоровительных лагерей с дневным пребыванием детей к летней оздоровительной кампании.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Положительно развита система питания в организованных органами местного самоуправления лагерях с дневным пребыванием детей.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Дети муниципального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обеспечены путевками в загородные оздоровительные лагеря области.</w:t>
      </w:r>
      <w:proofErr w:type="gramEnd"/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CE46E8" w:rsidRPr="003262F2" w:rsidRDefault="00CE46E8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Паспорт Подпрограммы 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tbl>
      <w:tblPr>
        <w:tblW w:w="963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50"/>
        <w:gridCol w:w="1410"/>
        <w:gridCol w:w="1440"/>
        <w:gridCol w:w="1189"/>
        <w:gridCol w:w="1301"/>
        <w:gridCol w:w="1349"/>
      </w:tblGrid>
      <w:tr w:rsidR="003262F2" w:rsidRPr="003262F2" w:rsidTr="00DC262D">
        <w:trPr>
          <w:trHeight w:val="400"/>
          <w:tblCellSpacing w:w="5" w:type="nil"/>
        </w:trPr>
        <w:tc>
          <w:tcPr>
            <w:tcW w:w="295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689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Молодое поколение 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295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689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Молодежный центр 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Пыталовского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CF35BA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муниципального округа</w:t>
            </w:r>
          </w:p>
        </w:tc>
      </w:tr>
      <w:tr w:rsidR="003262F2" w:rsidRPr="003262F2" w:rsidTr="00DC262D">
        <w:trPr>
          <w:trHeight w:val="400"/>
          <w:tblCellSpacing w:w="5" w:type="nil"/>
        </w:trPr>
        <w:tc>
          <w:tcPr>
            <w:tcW w:w="295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6689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Образовательные учреждения, 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Пыталовский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филиал ГБОУ «Островский колледж»</w:t>
            </w:r>
          </w:p>
        </w:tc>
      </w:tr>
      <w:tr w:rsidR="003262F2" w:rsidRPr="003262F2" w:rsidTr="00DC262D">
        <w:trPr>
          <w:trHeight w:val="400"/>
          <w:tblCellSpacing w:w="5" w:type="nil"/>
        </w:trPr>
        <w:tc>
          <w:tcPr>
            <w:tcW w:w="295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6689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Повышение социальной активности молодежи, формирование молодежного сообщества</w:t>
            </w:r>
          </w:p>
        </w:tc>
      </w:tr>
      <w:tr w:rsidR="003262F2" w:rsidRPr="003262F2" w:rsidTr="00DC262D">
        <w:trPr>
          <w:trHeight w:val="400"/>
          <w:tblCellSpacing w:w="5" w:type="nil"/>
        </w:trPr>
        <w:tc>
          <w:tcPr>
            <w:tcW w:w="295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689" w:type="dxa"/>
            <w:gridSpan w:val="5"/>
          </w:tcPr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 Формирование условий для гражданского становления и патриотического воспитания молодежи.</w:t>
            </w:r>
          </w:p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 Содействие саморазвитию и самореализации молодых граждан.</w:t>
            </w:r>
          </w:p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 Создание условий для повышения престижа здорового образа жизни в молодежной среде.</w:t>
            </w:r>
          </w:p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4. Увеличение количества объединений с участием молодежи в молодежных и детских общественных организациях, и объединениях, реализующих молодежную политику на территории муниципального </w:t>
            </w:r>
            <w:r w:rsidR="001149E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округ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5. Создание условий для развития деятельности детских и молодежных общественных объединений муниципального </w:t>
            </w:r>
            <w:r w:rsidR="001149E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округ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6. Развитие системы информационного обеспечения молодежи.</w:t>
            </w:r>
          </w:p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7. Поддержка талантливой молодежи.</w:t>
            </w:r>
          </w:p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8. Решение вопросов занятости молодежи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295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6689" w:type="dxa"/>
            <w:gridSpan w:val="5"/>
          </w:tcPr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1.Доля молодежи, участвующей в мероприятиях по патриотическому воспитанию, в общей численности молодежи от 14 до 30 лет; % </w:t>
            </w:r>
          </w:p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2.Увеличение количества мероприятий для молодежи, ед.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3.Количество социологических опросов, посвященных молодежной проблематике; ед.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295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6689" w:type="dxa"/>
            <w:gridSpan w:val="5"/>
          </w:tcPr>
          <w:p w:rsidR="0050774B" w:rsidRPr="003262F2" w:rsidRDefault="0050774B" w:rsidP="00DC26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Основное мероприятие «Патриотическое воспитание».</w:t>
            </w:r>
          </w:p>
          <w:p w:rsidR="0050774B" w:rsidRPr="003262F2" w:rsidRDefault="0050774B" w:rsidP="00DC26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Основное мероприятие «Молодежь».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295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689" w:type="dxa"/>
            <w:gridSpan w:val="5"/>
          </w:tcPr>
          <w:p w:rsidR="0050774B" w:rsidRPr="003262F2" w:rsidRDefault="00CF35BA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 2025 – 2027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2950" w:type="dxa"/>
            <w:vMerge w:val="restar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4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</w:t>
            </w:r>
            <w:r w:rsidR="00CF35BA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9" w:type="dxa"/>
          </w:tcPr>
          <w:p w:rsidR="0050774B" w:rsidRPr="003262F2" w:rsidRDefault="00CF35BA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2026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01" w:type="dxa"/>
          </w:tcPr>
          <w:p w:rsidR="0050774B" w:rsidRPr="003262F2" w:rsidRDefault="00CF35BA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2027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4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Всего, тыс. руб.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2950" w:type="dxa"/>
            <w:vMerge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2950" w:type="dxa"/>
            <w:vMerge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DC262D">
        <w:trPr>
          <w:trHeight w:val="380"/>
          <w:tblCellSpacing w:w="5" w:type="nil"/>
        </w:trPr>
        <w:tc>
          <w:tcPr>
            <w:tcW w:w="2950" w:type="dxa"/>
            <w:vMerge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CE46E8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1208</w:t>
            </w:r>
            <w:r w:rsidR="0050774B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CE46E8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1208</w:t>
            </w:r>
            <w:r w:rsidR="0050774B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CE46E8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1183</w:t>
            </w:r>
            <w:r w:rsidR="0050774B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CE46E8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3599</w:t>
            </w:r>
            <w:r w:rsidR="0050774B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,0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2950" w:type="dxa"/>
            <w:vMerge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2950" w:type="dxa"/>
            <w:vMerge/>
          </w:tcPr>
          <w:p w:rsidR="00CE46E8" w:rsidRPr="003262F2" w:rsidRDefault="00CE46E8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CE46E8" w:rsidRPr="003262F2" w:rsidRDefault="00CE46E8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E8" w:rsidRPr="003262F2" w:rsidRDefault="00CE46E8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1208,0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E8" w:rsidRPr="003262F2" w:rsidRDefault="00CE46E8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1208,0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E8" w:rsidRPr="003262F2" w:rsidRDefault="00CE46E8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1183,0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E8" w:rsidRPr="003262F2" w:rsidRDefault="00CE46E8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3599,0</w:t>
            </w:r>
          </w:p>
        </w:tc>
      </w:tr>
      <w:tr w:rsidR="00CE46E8" w:rsidRPr="003262F2" w:rsidTr="00DC262D">
        <w:trPr>
          <w:trHeight w:val="600"/>
          <w:tblCellSpacing w:w="5" w:type="nil"/>
        </w:trPr>
        <w:tc>
          <w:tcPr>
            <w:tcW w:w="2950" w:type="dxa"/>
          </w:tcPr>
          <w:p w:rsidR="00CE46E8" w:rsidRPr="003262F2" w:rsidRDefault="00CE46E8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689" w:type="dxa"/>
            <w:gridSpan w:val="5"/>
          </w:tcPr>
          <w:p w:rsidR="00CE46E8" w:rsidRPr="003262F2" w:rsidRDefault="00CE46E8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 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1.Доля молодежи, участвующей в мероприятиях по патриотическому воспитанию, в общей численно</w:t>
            </w:r>
            <w:r w:rsidR="00F63BFF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сти молодежи от 14 до 30 лет; 92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% </w:t>
            </w:r>
          </w:p>
          <w:p w:rsidR="00CE46E8" w:rsidRPr="003262F2" w:rsidRDefault="00CE46E8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2.Увеличение количе</w:t>
            </w:r>
            <w:r w:rsidR="00F63BFF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ства мероприятий для молодежи; 6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ед.</w:t>
            </w:r>
          </w:p>
          <w:p w:rsidR="00CE46E8" w:rsidRPr="003262F2" w:rsidRDefault="00CE46E8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3.Количество социологических опросов, посвященных молодежной проблематике; </w:t>
            </w:r>
            <w:r w:rsidR="00F63BFF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ед.</w:t>
            </w:r>
          </w:p>
        </w:tc>
      </w:tr>
    </w:tbl>
    <w:p w:rsidR="0050774B" w:rsidRPr="003262F2" w:rsidRDefault="0050774B" w:rsidP="0050774B">
      <w:pPr>
        <w:spacing w:after="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50774B" w:rsidRPr="003262F2" w:rsidRDefault="0050774B" w:rsidP="0050774B">
      <w:pPr>
        <w:spacing w:after="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Основной стратегической целью деятельности органов местного самоуправления в области молодежной политики является создание условий для социальной адаптации и успешной социализации молодежи.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связи с продолжающимися социально-экономическими преобразованиями, происходящими в обществе, продолжает оставаться актуальной проблема активизации роли молодежи в развитии общественной жизни на местном уровне. Участие в жизни местного сообщества и активная гражданская позиция предполагают наличие прав, средств, пространства, возможностей и поддержки молодежи в процессе принятия решений и влияния на этот процесс, а также участия в любых формах деятельности с целью повышения качества жизни.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Муниципальная молодежная политика в новых условиях, учитывая ресурсную ограниченность возможностей молодежного сообщества, недостаточно развитые механизмы включенности молодежи в процесс жизнедеятельности местного сообщества, частую 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невостребованность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молодежного инновационного потенциала, должна быть активной, выстроенной в систему.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Практика показывает, что эффективность молодежной политики значительно повышается, если происходит включение молодежи в общественно значимую деятельность через реализацию молодежных общественно значимых инициатив. Усвоение молодым гражданином социального опыта включает в себя осознание ответственности за окружающий мир, адаптацию к существующей социальной среде со своими ценностями, нормами и образцами.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предполагает наличие системы социальных практик (социальная практика рассматривается как единичный акт или группа акций социально значимого характера, формирующие компетентность), развивающих социально значимые качества молодых граждан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живущих в муниципальном округе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готовых действовать для его развития.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Эта система: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объединяет в себе интеллектуальную и практическую составляющую социального образования молодого человека, нацеливая его на результат - способность решать различные проблемы в повседневной жизни;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вбирает в себя ряд однородных или близкородственных знаний и опыта, относящихся к широким сферам жизнедеятельности общества.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Сформированность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системы социальных практик молодежи характеризует уровень вовлечения молодежи в социально-экономическую и социокультурную жизнь общества и является важной характеристикой его устойчивого и поступательного развития, показателем успешности решения задач, стоящих перед местным сообществом, свидетельством широты возможной социальной адаптации и самореализации молодежи.</w:t>
      </w:r>
    </w:p>
    <w:p w:rsidR="0050774B" w:rsidRPr="003262F2" w:rsidRDefault="0050774B" w:rsidP="0050774B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2. Цель и задачи подпрограммы, показатели цели и задач подпрограммы сроки реализации подпрограммы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Подпрограмма разработана для достижения следующих целей:</w:t>
      </w:r>
    </w:p>
    <w:p w:rsidR="0050774B" w:rsidRPr="003262F2" w:rsidRDefault="0050774B" w:rsidP="00F63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создание условий для социальной адаптации и успешной самореализаци</w:t>
      </w:r>
      <w:r w:rsidR="00F63BF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молодежи муниципального округа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развитие механизмов обеспечения качества, доступности и инновационного характера организации мероприятий для молодежи;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усиление общественного характера молодежной политики, реализуемой на </w:t>
      </w:r>
      <w:r w:rsidR="00F63BF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территории муниципального округа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повышение обществ</w:t>
      </w:r>
      <w:r w:rsidR="00F63BF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енной активности молодежи округа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развитие инфраструктуры молодежной</w:t>
      </w:r>
      <w:r w:rsidR="00F63BF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политики в муниципальном округе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Задачи: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- формирование условий для гражданского становления и патриотического воспитания молодежи;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содействие саморазвитию и самореализации молодых граждан;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увеличение доли молодых людей, осведомленных о потенциальных возможностях проявления потенциальной инициативы в общественной жизни;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создание условий для повышения престижа здорового образа жизни в молодежной среде;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увеличение количества объединений с участием молодежи в молодежных и детских общественных организациях, и объединениях, реализующих молодежн</w:t>
      </w:r>
      <w:r w:rsidR="00F63BF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ую политику на территории округа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создание условий для развития деятельности детских и молодежных общественных о</w:t>
      </w:r>
      <w:r w:rsidR="00F63BF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бъединений муниципального округа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развитие системы информационного обеспечения молодежи;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поддержка талантливой молодежи;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развитие системы молодежного и семейного отдыха;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развитие художественного творчества молодежи;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решение вопросов занятости молодежи.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 Перечень  основных мероприятий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Подпрограмма включает в себя следующие основные мероприятия:</w:t>
      </w:r>
    </w:p>
    <w:p w:rsidR="0050774B" w:rsidRPr="003262F2" w:rsidRDefault="0050774B" w:rsidP="0050774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Основное мероприятие «Патриотическое воспитание»</w:t>
      </w:r>
    </w:p>
    <w:p w:rsidR="0050774B" w:rsidRPr="003262F2" w:rsidRDefault="0050774B" w:rsidP="0050774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Основное мероприятие «Молодежь»:</w:t>
      </w:r>
    </w:p>
    <w:p w:rsidR="0050774B" w:rsidRPr="003262F2" w:rsidRDefault="0050774B" w:rsidP="0050774B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Расходы на обеспечение деятельности (оказание услуг, выполнение работ) муниципальных учреждений.</w:t>
      </w:r>
    </w:p>
    <w:p w:rsidR="0050774B" w:rsidRPr="003262F2" w:rsidRDefault="0050774B" w:rsidP="0050774B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Мероприятия по поддержке реализации добровольческих, общественных и молодежных инициатив и проектов.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4. Ресурсное обеспечение подпрограммы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муниципального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соответствующий финансовый год и плановый период.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Общий объем фин</w:t>
      </w:r>
      <w:r w:rsidR="00CF35B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ансирования подпрограммы на 2025 - 2027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годы составит  </w:t>
      </w:r>
      <w:r w:rsidR="00F63BFF"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3599</w:t>
      </w:r>
      <w:r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,0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тыс. рублей, в том числе:</w:t>
      </w:r>
    </w:p>
    <w:p w:rsidR="0050774B" w:rsidRPr="003262F2" w:rsidRDefault="00CF35BA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2025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 – </w:t>
      </w:r>
      <w:r w:rsidR="00F63BFF"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1208</w:t>
      </w:r>
      <w:r w:rsidR="0050774B"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,0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тыс.  рублей;</w:t>
      </w:r>
    </w:p>
    <w:p w:rsidR="0050774B" w:rsidRPr="003262F2" w:rsidRDefault="00CF35BA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2026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 – </w:t>
      </w:r>
      <w:r w:rsidR="00F63BFF"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1208</w:t>
      </w:r>
      <w:r w:rsidR="0050774B"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,0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тыс. рублей;</w:t>
      </w:r>
    </w:p>
    <w:p w:rsidR="0050774B" w:rsidRPr="003262F2" w:rsidRDefault="00CF35BA" w:rsidP="00507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на 2027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 – </w:t>
      </w:r>
      <w:r w:rsidR="00F63BFF"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1183</w:t>
      </w:r>
      <w:r w:rsidR="0050774B"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,0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тыс. рублей.</w:t>
      </w:r>
    </w:p>
    <w:p w:rsidR="0050774B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1E1986" w:rsidRDefault="001E1986" w:rsidP="00507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1E1986" w:rsidRDefault="001E1986" w:rsidP="00507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1E1986" w:rsidRDefault="001E1986" w:rsidP="00507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1E1986" w:rsidRPr="003262F2" w:rsidRDefault="001E1986" w:rsidP="005077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Ожидаемые результаты реализации подпрограммы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Подпрограмма является системообразующей, а также позволяет решить ряд проблем в области реализации муниципальной молодежной политики, в том числе: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-совершенствование системы вовлечения молодежи в социальную практику и добровольчество;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-обеспечение современного качества, доступности и эффективности мероприятий, проводимых для подростков и молодежи;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обновление содержания, организационных форм и методов работы с молодежью;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развитие материально-технической базы отрасли молодежной политики;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развитие инфраструктуры отрасли молодежной политики;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развитие системы информационного обеспечения молодежи.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1149E8" w:rsidRDefault="001149E8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Паспорт Подпрограммы 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tbl>
      <w:tblPr>
        <w:tblW w:w="994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701"/>
        <w:gridCol w:w="1300"/>
        <w:gridCol w:w="1080"/>
        <w:gridCol w:w="1080"/>
        <w:gridCol w:w="1620"/>
      </w:tblGrid>
      <w:tr w:rsidR="003262F2" w:rsidRPr="003262F2" w:rsidTr="00DC262D">
        <w:trPr>
          <w:trHeight w:val="4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781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Развитие системы защиты прав детей 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781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Комиссия по делам несовершеннолетних</w:t>
            </w:r>
          </w:p>
        </w:tc>
      </w:tr>
      <w:tr w:rsidR="003262F2" w:rsidRPr="003262F2" w:rsidTr="00DC262D">
        <w:trPr>
          <w:trHeight w:val="4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6781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3262F2" w:rsidRPr="003262F2" w:rsidTr="00DC262D">
        <w:trPr>
          <w:trHeight w:val="4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6781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Совершенствование деятельности по защите прав детей </w:t>
            </w:r>
          </w:p>
        </w:tc>
      </w:tr>
      <w:tr w:rsidR="003262F2" w:rsidRPr="003262F2" w:rsidTr="00DC262D">
        <w:trPr>
          <w:trHeight w:val="4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781" w:type="dxa"/>
            <w:gridSpan w:val="5"/>
          </w:tcPr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Обеспечение защиты прав и интересов детей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 социальную поддержку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6781" w:type="dxa"/>
            <w:gridSpan w:val="5"/>
          </w:tcPr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 1. Доля раннего выявления детей из семей группы риска (%)</w:t>
            </w:r>
          </w:p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2. Количество специалистов по вопросам защиты прав семьи и детства, повысивших свой профессиональный уровень, (чел.).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6781" w:type="dxa"/>
            <w:gridSpan w:val="5"/>
          </w:tcPr>
          <w:p w:rsidR="0050774B" w:rsidRPr="003262F2" w:rsidRDefault="0050774B" w:rsidP="00DC262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Основное мероприятие «Организация и осуществление деятельности по опеке и попечительству».</w:t>
            </w:r>
          </w:p>
          <w:p w:rsidR="0050774B" w:rsidRPr="003262F2" w:rsidRDefault="0050774B" w:rsidP="00DC262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прав».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315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781" w:type="dxa"/>
            <w:gridSpan w:val="5"/>
          </w:tcPr>
          <w:p w:rsidR="0050774B" w:rsidRPr="003262F2" w:rsidRDefault="00CF35BA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 2025 -2027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3159" w:type="dxa"/>
            <w:vMerge w:val="restar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0" w:type="dxa"/>
          </w:tcPr>
          <w:p w:rsidR="0050774B" w:rsidRPr="003262F2" w:rsidRDefault="00CF35BA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2025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80" w:type="dxa"/>
          </w:tcPr>
          <w:p w:rsidR="0050774B" w:rsidRPr="003262F2" w:rsidRDefault="00CF35BA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2026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80" w:type="dxa"/>
          </w:tcPr>
          <w:p w:rsidR="0050774B" w:rsidRPr="003262F2" w:rsidRDefault="00CF35BA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2027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Всего, тыс. руб.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3159" w:type="dxa"/>
            <w:vMerge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3159" w:type="dxa"/>
            <w:vMerge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F63BFF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1667</w:t>
            </w:r>
            <w:r w:rsidR="0050774B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F63BFF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1697</w:t>
            </w:r>
            <w:r w:rsidR="0050774B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F63BFF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1721</w:t>
            </w:r>
            <w:r w:rsidR="0050774B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F63BFF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5085</w:t>
            </w:r>
            <w:r w:rsidR="0050774B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,0</w:t>
            </w:r>
          </w:p>
        </w:tc>
      </w:tr>
      <w:tr w:rsidR="003262F2" w:rsidRPr="003262F2" w:rsidTr="00DC262D">
        <w:trPr>
          <w:trHeight w:val="380"/>
          <w:tblCellSpacing w:w="5" w:type="nil"/>
        </w:trPr>
        <w:tc>
          <w:tcPr>
            <w:tcW w:w="3159" w:type="dxa"/>
            <w:vMerge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3159" w:type="dxa"/>
            <w:vMerge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DC262D">
        <w:trPr>
          <w:trHeight w:val="600"/>
          <w:tblCellSpacing w:w="5" w:type="nil"/>
        </w:trPr>
        <w:tc>
          <w:tcPr>
            <w:tcW w:w="3159" w:type="dxa"/>
            <w:vMerge/>
          </w:tcPr>
          <w:p w:rsidR="009B274D" w:rsidRPr="003262F2" w:rsidRDefault="009B274D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B274D" w:rsidRPr="003262F2" w:rsidRDefault="009B274D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74D" w:rsidRPr="003262F2" w:rsidRDefault="009B274D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74D" w:rsidRPr="003262F2" w:rsidRDefault="009B274D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74D" w:rsidRPr="003262F2" w:rsidRDefault="009B274D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1721,0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74D" w:rsidRPr="003262F2" w:rsidRDefault="009B274D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5085,0</w:t>
            </w:r>
          </w:p>
        </w:tc>
      </w:tr>
      <w:tr w:rsidR="009B274D" w:rsidRPr="003262F2" w:rsidTr="00DC262D">
        <w:trPr>
          <w:trHeight w:val="600"/>
          <w:tblCellSpacing w:w="5" w:type="nil"/>
        </w:trPr>
        <w:tc>
          <w:tcPr>
            <w:tcW w:w="3159" w:type="dxa"/>
          </w:tcPr>
          <w:p w:rsidR="009B274D" w:rsidRPr="003262F2" w:rsidRDefault="009B274D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781" w:type="dxa"/>
            <w:gridSpan w:val="5"/>
          </w:tcPr>
          <w:p w:rsidR="009B274D" w:rsidRPr="003262F2" w:rsidRDefault="009B274D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 1. Доля раннего выявления детей из семей группы риска 15 (%)</w:t>
            </w:r>
          </w:p>
          <w:p w:rsidR="009B274D" w:rsidRPr="003262F2" w:rsidRDefault="009B274D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 Количество специалистов по вопросам защиты прав семьи и детства, повысивших свой профессиональный уровень,1 (чел.).</w:t>
            </w:r>
          </w:p>
        </w:tc>
      </w:tr>
    </w:tbl>
    <w:p w:rsidR="0050774B" w:rsidRPr="003262F2" w:rsidRDefault="0050774B" w:rsidP="0050774B">
      <w:pPr>
        <w:spacing w:after="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50774B" w:rsidRPr="003262F2" w:rsidRDefault="0050774B" w:rsidP="0050774B">
      <w:pPr>
        <w:spacing w:after="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сегодня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шний день в муниципальном округе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учете в КДН числятся 30 неблагополучных семей. Дети, растущие в неблагополучных, конфликтных семьях, характеризуются широким спектром психических аномалий и отклонений в поведении. К сожалению, нынешняя экономическая ситуация позволяет прогнозировать дальнейшее увеличение количества семей данной категории.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Таким образом, только комплексное решение проблем семьи, ее всесторонняя поддержка, консолидация всех усилий общества и государства способны изменить сложившуюся ситуацию.</w:t>
      </w:r>
    </w:p>
    <w:p w:rsidR="0050774B" w:rsidRPr="003262F2" w:rsidRDefault="0050774B" w:rsidP="0050774B">
      <w:pPr>
        <w:spacing w:after="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2. Цель и задачи подпрограммы, показатели цели и задач подпрограммы сроки реализации подпрограммы</w:t>
      </w:r>
    </w:p>
    <w:p w:rsidR="009B274D" w:rsidRPr="003262F2" w:rsidRDefault="009B274D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Основные цели муниципальной программы: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создание и поддержание семейной среды, благоприятной для воспитания ребенка;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 достижения поставленных целей необходимо выполнить следующие задачи: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осуществление комплекса мероприятий по пропаганде семейных ценностей и профилактике социального сиротства;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системное повышение квалификации и обмен опытом специалистов, работающих в сфере защиты прав семьи и детства;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-просвещение родителей по вопросам воспитания детей и развитие воспитательного потенциала семьи;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совершенствование системы комплексной 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абилитации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реабилитации детей с ограниченными возможностями здоровья. 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ar-SA"/>
        </w:rPr>
        <w:t>3.  Перечень и краткое описание основных мероприятий</w:t>
      </w:r>
    </w:p>
    <w:p w:rsidR="0050774B" w:rsidRPr="003262F2" w:rsidRDefault="0050774B" w:rsidP="0050774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  <w:t>В рамках основного мероприятия будут реализованы следующие мероприятия:</w:t>
      </w:r>
    </w:p>
    <w:p w:rsidR="0050774B" w:rsidRPr="003262F2" w:rsidRDefault="0050774B" w:rsidP="0050774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  <w:t>- расходы на выполнение государственных полномочий по образованию и обеспечению деятельности комиссий по делам несовершеннолетних и защите их прав;</w:t>
      </w:r>
    </w:p>
    <w:p w:rsidR="0050774B" w:rsidRPr="003262F2" w:rsidRDefault="0050774B" w:rsidP="0050774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  <w:t>- проведение межведомственных мероприятий по профилактики правонарушений среди несовершеннолетних;</w:t>
      </w:r>
    </w:p>
    <w:p w:rsidR="0050774B" w:rsidRPr="003262F2" w:rsidRDefault="0050774B" w:rsidP="0050774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ar-SA"/>
        </w:rPr>
        <w:t xml:space="preserve">     Проведение мониторинга качества жизни детей в социально неблагополучных семьях, приемных семьях.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4. Ресурсное обеспечение подпрограммы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муниципального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соответствующий финансовый год и плановый период.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Общий объем фин</w:t>
      </w:r>
      <w:r w:rsidR="00CF35B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ансирования подпрограммы на 2025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F35BA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2027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годы </w:t>
      </w:r>
      <w:proofErr w:type="gram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</w:t>
      </w:r>
      <w:proofErr w:type="gram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составит </w:t>
      </w:r>
      <w:r w:rsidR="009B274D"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5085,0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тыс. рублей, в том числе:</w:t>
      </w:r>
    </w:p>
    <w:p w:rsidR="0050774B" w:rsidRPr="003262F2" w:rsidRDefault="009B274D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 2024 год – </w:t>
      </w:r>
      <w:r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1667</w:t>
      </w:r>
      <w:r w:rsidR="0050774B"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,0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тыс. рублей;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 2025 год - </w:t>
      </w:r>
      <w:r w:rsidR="009B274D"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1697</w:t>
      </w:r>
      <w:r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,0 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тыс. рублей;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 2026 год -  </w:t>
      </w:r>
      <w:r w:rsidR="009B274D"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1721</w:t>
      </w:r>
      <w:r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,0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тыс. рублей.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5. Ожидаемые результаты реализации подпрограммы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Реализация мероприятий подпрограммы позволит: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эффективнее проводить работу по раннему выявлению семейного неблагополучия;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повысить свой профессиональный уровень специалистами по вопросам защиты прав семьи и детства.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highlight w:val="yellow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highlight w:val="yellow"/>
          <w:lang w:eastAsia="ru-RU"/>
        </w:rPr>
      </w:pPr>
    </w:p>
    <w:p w:rsidR="0050774B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highlight w:val="yellow"/>
          <w:lang w:eastAsia="ru-RU"/>
        </w:rPr>
      </w:pPr>
    </w:p>
    <w:p w:rsidR="001149E8" w:rsidRDefault="001149E8" w:rsidP="00507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highlight w:val="yellow"/>
          <w:lang w:eastAsia="ru-RU"/>
        </w:rPr>
      </w:pPr>
    </w:p>
    <w:p w:rsidR="001149E8" w:rsidRDefault="001149E8" w:rsidP="00507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highlight w:val="yellow"/>
          <w:lang w:eastAsia="ru-RU"/>
        </w:rPr>
      </w:pPr>
    </w:p>
    <w:p w:rsidR="001149E8" w:rsidRDefault="001149E8" w:rsidP="00507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highlight w:val="yellow"/>
          <w:lang w:eastAsia="ru-RU"/>
        </w:rPr>
      </w:pPr>
    </w:p>
    <w:p w:rsidR="001149E8" w:rsidRDefault="001149E8" w:rsidP="00507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highlight w:val="yellow"/>
          <w:lang w:eastAsia="ru-RU"/>
        </w:rPr>
      </w:pPr>
    </w:p>
    <w:p w:rsidR="001149E8" w:rsidRDefault="001149E8" w:rsidP="00507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highlight w:val="yellow"/>
          <w:lang w:eastAsia="ru-RU"/>
        </w:rPr>
      </w:pPr>
    </w:p>
    <w:p w:rsidR="001149E8" w:rsidRDefault="001149E8" w:rsidP="00507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highlight w:val="yellow"/>
          <w:lang w:eastAsia="ru-RU"/>
        </w:rPr>
      </w:pPr>
    </w:p>
    <w:p w:rsidR="001149E8" w:rsidRDefault="001149E8" w:rsidP="00507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highlight w:val="yellow"/>
          <w:lang w:eastAsia="ru-RU"/>
        </w:rPr>
      </w:pPr>
    </w:p>
    <w:p w:rsidR="001149E8" w:rsidRDefault="001149E8" w:rsidP="00507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highlight w:val="yellow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 xml:space="preserve">Паспорт Подпрограммы 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W w:w="9883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49"/>
        <w:gridCol w:w="1620"/>
        <w:gridCol w:w="1239"/>
        <w:gridCol w:w="1079"/>
        <w:gridCol w:w="1177"/>
        <w:gridCol w:w="1519"/>
      </w:tblGrid>
      <w:tr w:rsidR="003262F2" w:rsidRPr="003262F2" w:rsidTr="0084508F">
        <w:trPr>
          <w:trHeight w:val="400"/>
          <w:tblCellSpacing w:w="5" w:type="nil"/>
        </w:trPr>
        <w:tc>
          <w:tcPr>
            <w:tcW w:w="324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634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Развитие физической культуры и спорта </w:t>
            </w:r>
          </w:p>
        </w:tc>
      </w:tr>
      <w:tr w:rsidR="003262F2" w:rsidRPr="003262F2" w:rsidTr="0084508F">
        <w:trPr>
          <w:trHeight w:val="600"/>
          <w:tblCellSpacing w:w="5" w:type="nil"/>
        </w:trPr>
        <w:tc>
          <w:tcPr>
            <w:tcW w:w="324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634" w:type="dxa"/>
            <w:gridSpan w:val="5"/>
          </w:tcPr>
          <w:p w:rsidR="0050774B" w:rsidRPr="003262F2" w:rsidRDefault="0050774B" w:rsidP="00DC262D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культуры, спорта и молодёжной политики</w:t>
            </w:r>
          </w:p>
        </w:tc>
      </w:tr>
      <w:tr w:rsidR="003262F2" w:rsidRPr="003262F2" w:rsidTr="0084508F">
        <w:trPr>
          <w:trHeight w:val="400"/>
          <w:tblCellSpacing w:w="5" w:type="nil"/>
        </w:trPr>
        <w:tc>
          <w:tcPr>
            <w:tcW w:w="324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6634" w:type="dxa"/>
            <w:gridSpan w:val="5"/>
          </w:tcPr>
          <w:p w:rsidR="0050774B" w:rsidRPr="003262F2" w:rsidRDefault="0050774B" w:rsidP="00DC262D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Образовательные учреждения 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Пыталовского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муниципального округа</w:t>
            </w:r>
          </w:p>
        </w:tc>
      </w:tr>
      <w:tr w:rsidR="003262F2" w:rsidRPr="003262F2" w:rsidTr="0084508F">
        <w:trPr>
          <w:trHeight w:val="400"/>
          <w:tblCellSpacing w:w="5" w:type="nil"/>
        </w:trPr>
        <w:tc>
          <w:tcPr>
            <w:tcW w:w="324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6634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Формирование потребности в занятиях физической культурой и спортом у различных категорий населения, пропаганда здорового образа жизни</w:t>
            </w:r>
          </w:p>
        </w:tc>
      </w:tr>
      <w:tr w:rsidR="003262F2" w:rsidRPr="003262F2" w:rsidTr="0084508F">
        <w:trPr>
          <w:trHeight w:val="400"/>
          <w:tblCellSpacing w:w="5" w:type="nil"/>
        </w:trPr>
        <w:tc>
          <w:tcPr>
            <w:tcW w:w="324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634" w:type="dxa"/>
            <w:gridSpan w:val="5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спортом;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2. Создание условий для обеспечения подготовки спортивных сборных команд; </w:t>
            </w:r>
          </w:p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 Создание условий для деятельности социально ориентированных некоммерческих организаций, направленной на проведение общественно и социально значимых мероприятий в области физической культуры и спорта с обеспечением равного доступа для всех жителей муниципального образования</w:t>
            </w:r>
          </w:p>
        </w:tc>
      </w:tr>
      <w:tr w:rsidR="003262F2" w:rsidRPr="003262F2" w:rsidTr="0084508F">
        <w:trPr>
          <w:trHeight w:val="600"/>
          <w:tblCellSpacing w:w="5" w:type="nil"/>
        </w:trPr>
        <w:tc>
          <w:tcPr>
            <w:tcW w:w="324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6634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 Доля населения, систематически занимающегося физической культурой и спортом, %;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 Количество наград, завоеванных жителями муниципального округа, на официальных областных, всероссийских и международных соревнованиях, ед.;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 Уровень фактической обеспеченности спортивными залами в муниципальном образовании от нормативной потребности, %;</w:t>
            </w:r>
          </w:p>
          <w:p w:rsidR="0050774B" w:rsidRPr="003262F2" w:rsidRDefault="0050774B" w:rsidP="00DC262D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 Доля спортивных сооружений, требующих капитального и текущего ремонта, в общем объеме спортивных сооружений, %.</w:t>
            </w:r>
          </w:p>
        </w:tc>
      </w:tr>
      <w:tr w:rsidR="003262F2" w:rsidRPr="003262F2" w:rsidTr="0084508F">
        <w:trPr>
          <w:trHeight w:val="600"/>
          <w:tblCellSpacing w:w="5" w:type="nil"/>
        </w:trPr>
        <w:tc>
          <w:tcPr>
            <w:tcW w:w="324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6634" w:type="dxa"/>
            <w:gridSpan w:val="5"/>
          </w:tcPr>
          <w:p w:rsidR="0050774B" w:rsidRPr="003262F2" w:rsidRDefault="0050774B" w:rsidP="00DC26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Основное мероприятие «Развитие физической культуры и спорта».</w:t>
            </w:r>
          </w:p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3262F2" w:rsidRPr="003262F2" w:rsidTr="0084508F">
        <w:trPr>
          <w:trHeight w:val="600"/>
          <w:tblCellSpacing w:w="5" w:type="nil"/>
        </w:trPr>
        <w:tc>
          <w:tcPr>
            <w:tcW w:w="324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634" w:type="dxa"/>
            <w:gridSpan w:val="5"/>
          </w:tcPr>
          <w:p w:rsidR="0050774B" w:rsidRPr="003262F2" w:rsidRDefault="00E5361F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 2025-2027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3262F2" w:rsidRPr="003262F2" w:rsidTr="0084508F">
        <w:trPr>
          <w:trHeight w:val="600"/>
          <w:tblCellSpacing w:w="5" w:type="nil"/>
        </w:trPr>
        <w:tc>
          <w:tcPr>
            <w:tcW w:w="3249" w:type="dxa"/>
            <w:vMerge w:val="restar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162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39" w:type="dxa"/>
          </w:tcPr>
          <w:p w:rsidR="0050774B" w:rsidRPr="003262F2" w:rsidRDefault="00E5361F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2025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9" w:type="dxa"/>
          </w:tcPr>
          <w:p w:rsidR="0050774B" w:rsidRPr="003262F2" w:rsidRDefault="00E5361F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2026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7" w:type="dxa"/>
          </w:tcPr>
          <w:p w:rsidR="0050774B" w:rsidRPr="003262F2" w:rsidRDefault="00E5361F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2027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Всего, тыс. руб.</w:t>
            </w:r>
          </w:p>
        </w:tc>
      </w:tr>
      <w:tr w:rsidR="003262F2" w:rsidRPr="003262F2" w:rsidTr="0084508F">
        <w:trPr>
          <w:trHeight w:val="600"/>
          <w:tblCellSpacing w:w="5" w:type="nil"/>
        </w:trPr>
        <w:tc>
          <w:tcPr>
            <w:tcW w:w="3249" w:type="dxa"/>
            <w:vMerge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84508F">
        <w:trPr>
          <w:trHeight w:val="600"/>
          <w:tblCellSpacing w:w="5" w:type="nil"/>
        </w:trPr>
        <w:tc>
          <w:tcPr>
            <w:tcW w:w="3249" w:type="dxa"/>
            <w:vMerge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686C99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747</w:t>
            </w:r>
            <w:r w:rsidR="0050774B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686C99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747</w:t>
            </w:r>
            <w:r w:rsidR="0050774B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686C99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747</w:t>
            </w:r>
            <w:r w:rsidR="0050774B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84508F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243</w:t>
            </w:r>
            <w:r w:rsidR="0050774B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,0</w:t>
            </w:r>
          </w:p>
        </w:tc>
      </w:tr>
      <w:tr w:rsidR="003262F2" w:rsidRPr="003262F2" w:rsidTr="0084508F">
        <w:trPr>
          <w:trHeight w:val="380"/>
          <w:tblCellSpacing w:w="5" w:type="nil"/>
        </w:trPr>
        <w:tc>
          <w:tcPr>
            <w:tcW w:w="3249" w:type="dxa"/>
            <w:vMerge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</w:t>
            </w:r>
            <w:r w:rsidR="00686C99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 055,81818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686C99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1023,81818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686C99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1023,81818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686C99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3 103,45454</w:t>
            </w:r>
          </w:p>
        </w:tc>
      </w:tr>
      <w:tr w:rsidR="003262F2" w:rsidRPr="003262F2" w:rsidTr="0084508F">
        <w:trPr>
          <w:trHeight w:val="600"/>
          <w:tblCellSpacing w:w="5" w:type="nil"/>
        </w:trPr>
        <w:tc>
          <w:tcPr>
            <w:tcW w:w="3249" w:type="dxa"/>
            <w:vMerge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84508F">
        <w:trPr>
          <w:trHeight w:val="600"/>
          <w:tblCellSpacing w:w="5" w:type="nil"/>
        </w:trPr>
        <w:tc>
          <w:tcPr>
            <w:tcW w:w="3249" w:type="dxa"/>
            <w:vMerge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84508F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1 802, 81818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84508F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1 753,81818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84508F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1 753,81818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7619CE" w:rsidP="0084508F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5 310,45454</w:t>
            </w:r>
          </w:p>
        </w:tc>
      </w:tr>
      <w:tr w:rsidR="003262F2" w:rsidRPr="003262F2" w:rsidTr="0084508F">
        <w:trPr>
          <w:trHeight w:val="600"/>
          <w:tblCellSpacing w:w="5" w:type="nil"/>
        </w:trPr>
        <w:tc>
          <w:tcPr>
            <w:tcW w:w="3249" w:type="dxa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634" w:type="dxa"/>
            <w:gridSpan w:val="5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 Доля населения, систематически занимающегося физической культурой и спортом, 48,8 %;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2. Количество наград, завоёванных жителями муниципального округа, на официальных областных, всероссийских и международных соревнованиях, 27 </w:t>
            </w:r>
            <w:proofErr w:type="spellStart"/>
            <w:proofErr w:type="gram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;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 Количество членов сборных команд Псковской области и РФ, 5 чел.;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 Уровень обеспеченности граждан спортивными сооружениями исходя из единовременной пропускной способности, 58%</w:t>
            </w:r>
          </w:p>
          <w:p w:rsidR="0050774B" w:rsidRPr="003262F2" w:rsidRDefault="0050774B" w:rsidP="00DC262D">
            <w:pPr>
              <w:widowControl w:val="0"/>
              <w:tabs>
                <w:tab w:val="left" w:pos="6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 Доля спортивных сооружений, требующих капитального и текущего ремонта, в общем объеме спортивных сооружений, 50 %.</w:t>
            </w:r>
          </w:p>
        </w:tc>
      </w:tr>
    </w:tbl>
    <w:p w:rsidR="0050774B" w:rsidRPr="003262F2" w:rsidRDefault="0050774B" w:rsidP="0050774B">
      <w:pPr>
        <w:spacing w:after="0"/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Проводимый на сегодняшний день экономический курс, устанавливающий приоритетные задачи социально-экономического развития </w:t>
      </w:r>
      <w:r w:rsidR="001149E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, определяет конкретные первоочередные шаги в социально-культурных сферах, в том числе в сфере физической культуры и спорта.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Спорт обретает все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социальных групп населения, реабилитации инвалидов, повышает стрессоустойчивость.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Физическая культура и спорт как составляющая часть здорового образа жизни является универсальным механизмом оздоровления людей, способом самореализации человека, его самовыражения и развития, а также средством борьбы против асоциальных явлений.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В структуру физкультурно-спортивного движения муниципального округа входит 1 учреждение дополнительного образования детей спортивной направленности.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lastRenderedPageBreak/>
        <w:t xml:space="preserve">По нормативным показателям в соответствии с "Методикой определения нормативной потребности субъектов Российской Федерации в объектах социальной инфраструктуры" на каждые 10 тыс. жителей муниципалитета необходимо проектировать плоскостные сооружения общей площадью </w:t>
      </w:r>
      <w:smartTag w:uri="urn:schemas-microsoft-com:office:smarttags" w:element="metricconverter">
        <w:smartTagPr>
          <w:attr w:name="ProductID" w:val="2 га"/>
        </w:smartTagPr>
        <w:r w:rsidRPr="003262F2">
          <w:rPr>
            <w:rFonts w:ascii="Times New Roman" w:hAnsi="Times New Roman" w:cs="Times New Roman"/>
            <w:bCs/>
            <w:color w:val="262626" w:themeColor="text1" w:themeTint="D9"/>
            <w:sz w:val="28"/>
            <w:szCs w:val="28"/>
          </w:rPr>
          <w:t>2 га</w:t>
        </w:r>
      </w:smartTag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, спортивные залы общей площадью 3,5 тыс. кв. м и бассейны с общей площадью зеркала воды </w:t>
      </w:r>
      <w:smartTag w:uri="urn:schemas-microsoft-com:office:smarttags" w:element="metricconverter">
        <w:smartTagPr>
          <w:attr w:name="ProductID" w:val="750 м"/>
        </w:smartTagPr>
        <w:r w:rsidRPr="003262F2">
          <w:rPr>
            <w:rFonts w:ascii="Times New Roman" w:hAnsi="Times New Roman" w:cs="Times New Roman"/>
            <w:bCs/>
            <w:color w:val="262626" w:themeColor="text1" w:themeTint="D9"/>
            <w:sz w:val="28"/>
            <w:szCs w:val="28"/>
          </w:rPr>
          <w:t>750 м</w:t>
        </w:r>
      </w:smartTag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Исходя из этих требований спортивная база, имеющаяся в муниципальном округе, не соответствует современным требованиям развития физической культуры и спорта.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В муниципальном округе ощутим недостаток в специализированных спортивных сооружениях: плавательных бассейнах, спортивных залах, физкультурно-оздоровительном комплексе, что на сегодняшний день является одной из главных проблем в муниципальном округе,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Так, обеспеченность основными категориями спортивных сооружений в муниципальном округе составляет 36,65 %.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Единовременная пропускная способность спортивных соор</w:t>
      </w:r>
      <w:r w:rsidR="004B75A1"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ужений всех типов составляет 760</w:t>
      </w: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человек.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Ежегодно растёт интерес жителей муниципального округа к занятиям спортом и физической культурой, престижность здорового образа жизни. В сфере массового спорта проводятся комплексные спартакиады и фестивали среди различных демографических групп населения муниципального округа. Помимо этого, на территории муниципального округа проводятся чемпионаты и первенства по различным видам спорта, турниры, посвящённые памятным и знаменательным датам.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2. Цель и задачи подпрограммы, показатели цели и задач подпрограммы сроки реализации подпрограммы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Целью подпрограммы является создание условий для развития физической культуры и спорта в муниципальном округе. Формирование потребности в занятиях физической культурой и спортом у различных категорий населения, пропаганда здорового образа жизни.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Реализация этой цели предполагает решение следующих приоритетных задач: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- создание условий для социальной адаптации и успешной самореализации молодежи муниципального округа;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- развитие механизмов обеспечения качества, доступности и инновационного характера организации мероприятий для детей и молодёжи;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- обеспечение условий для развития физической культуры, массового спорта на территории муниципального округа, в том числе в условиях действующих ограничений.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3. Перечень и краткое описание основных мероприятий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1. Развитие материально-технической спортивной базы в муниципальном округе (строительство спортивных комплексов, спортивных залов, спортивных площадок).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2. Создание благоприятных условий для привлечения различных слоёв населения к организованным занятиям физической культурой и спортом (проведение открытых спортивно-массовых и физкультурно-оздоровительных мероприятий, участие в областных спортивно-массовых мероприятиях, проведение соревнований и турниров по видам спорта, посвящённых праздничным и памятным датам на территории муниципального </w:t>
      </w:r>
      <w:r w:rsidR="001149E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округ</w:t>
      </w: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).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3. 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муниципальном округе (участие специалистов в области физической культуры и спорта на курсах повышения квалификации, семинарах, совещаниях).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4. Обеспечение выполнения муниципальных заданий муниципальными учреждениями (субсидия на финансовое обеспечение выполнения муниципального задания муниципальным бюджетным учреждением).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4. Ресурсное обеспечение подпрограммы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округа на соответствующий финансовый год и плановый период.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Общий объем фин</w:t>
      </w:r>
      <w:r w:rsidR="00E5361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ансирования подпрограммы на 2025 - 2027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годы составит </w:t>
      </w:r>
      <w:r w:rsidR="009B274D" w:rsidRPr="003262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5 310,45454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тыс. рублей, в том числе:</w:t>
      </w:r>
    </w:p>
    <w:p w:rsidR="0050774B" w:rsidRPr="003262F2" w:rsidRDefault="00E5361F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2025</w:t>
      </w:r>
      <w:r w:rsidR="009B274D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 –  1802,81818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тыс. 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774B" w:rsidRPr="003262F2" w:rsidRDefault="00E5361F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2026</w:t>
      </w:r>
      <w:r w:rsidR="009B274D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 – 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B274D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1753,81818 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тыс. рублей;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202</w:t>
      </w:r>
      <w:r w:rsidR="00E5361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="009B274D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 – 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B274D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1753,81818  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тыс. рублей.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5. Ожидаемые результаты реализации подпрограммы</w:t>
      </w:r>
    </w:p>
    <w:p w:rsidR="004B75A1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Реализация </w:t>
      </w:r>
      <w:hyperlink r:id="rId14" w:history="1">
        <w:r w:rsidRPr="003262F2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мероприятий</w:t>
        </w:r>
      </w:hyperlink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подпрограммы позволит</w:t>
      </w:r>
      <w:r w:rsidR="004B75A1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4B75A1" w:rsidRPr="003262F2" w:rsidRDefault="004B75A1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повысить систему подготовки спортивного резерва, </w:t>
      </w:r>
    </w:p>
    <w:p w:rsidR="004B75A1" w:rsidRPr="003262F2" w:rsidRDefault="004B75A1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улучшить условия для вовлечения различных групп населения муниципального округа к регулярным занятиям физической культурой и спортом, </w:t>
      </w:r>
    </w:p>
    <w:p w:rsidR="004B75A1" w:rsidRPr="003262F2" w:rsidRDefault="004B75A1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улучшить условия для достижения спортсменами </w:t>
      </w:r>
      <w:r w:rsidR="001149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высоких спортивных результатов на  региональных и всероссийских спортивных соревнованиях, </w:t>
      </w:r>
    </w:p>
    <w:p w:rsidR="0050774B" w:rsidRPr="003262F2" w:rsidRDefault="004B75A1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="0050774B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совершенствовать развитие инфраструктуры сферы физической культуры и спорта.</w:t>
      </w: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  <w:sectPr w:rsidR="0050774B" w:rsidRPr="003262F2" w:rsidSect="000E0952">
          <w:pgSz w:w="11906" w:h="16838"/>
          <w:pgMar w:top="1276" w:right="1080" w:bottom="1440" w:left="1080" w:header="708" w:footer="708" w:gutter="0"/>
          <w:cols w:space="708"/>
          <w:docGrid w:linePitch="360"/>
        </w:sectPr>
      </w:pP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bookmarkStart w:id="4" w:name="Par454"/>
      <w:bookmarkEnd w:id="4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Приложение №1 </w:t>
      </w: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 муниципальной программе </w:t>
      </w: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«Развитие образования,</w:t>
      </w: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молодежной политики, физической культуры и спорта</w:t>
      </w: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муниципального образования </w:t>
      </w: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Пыталовский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муниципальный округ» на 202</w:t>
      </w:r>
      <w:r w:rsidR="00E5361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-202</w:t>
      </w:r>
      <w:r w:rsidR="00E5361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годы»</w:t>
      </w:r>
    </w:p>
    <w:p w:rsidR="0050774B" w:rsidRPr="003262F2" w:rsidRDefault="0050774B" w:rsidP="0050774B">
      <w:pPr>
        <w:spacing w:after="0" w:line="240" w:lineRule="auto"/>
        <w:ind w:left="851" w:right="964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Сведения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о целевых показателях и их значениях муниципальной программы 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«Развитие образования, молодежной политики, физической культуры, и спорта муниципального образования «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Пыталовский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муниципальный округ» на 202</w:t>
      </w:r>
      <w:r w:rsidR="00E5361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-202</w:t>
      </w:r>
      <w:r w:rsidR="00E5361F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годы»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98"/>
        <w:gridCol w:w="7136"/>
        <w:gridCol w:w="1549"/>
        <w:gridCol w:w="1868"/>
        <w:gridCol w:w="1415"/>
        <w:gridCol w:w="2056"/>
      </w:tblGrid>
      <w:tr w:rsidR="003262F2" w:rsidRPr="003262F2" w:rsidTr="00DC262D">
        <w:trPr>
          <w:trHeight w:val="360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bookmarkStart w:id="5" w:name="Par448"/>
            <w:bookmarkEnd w:id="5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№</w:t>
            </w:r>
          </w:p>
        </w:tc>
        <w:tc>
          <w:tcPr>
            <w:tcW w:w="2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Единица измерения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Значения целевых показателей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301" w:type="pct"/>
            <w:vMerge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91" w:type="pct"/>
            <w:vMerge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26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</w:t>
            </w:r>
            <w:r w:rsidR="00E5361F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</w:t>
            </w:r>
            <w:r w:rsidR="00E5361F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</w:t>
            </w:r>
            <w:r w:rsidR="00E5361F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5000" w:type="pct"/>
            <w:gridSpan w:val="6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Муниципальная программа «Развитие образования, молодежной политики и физической культуры, и спорта                                                                               муниципального образования «</w:t>
            </w:r>
            <w:proofErr w:type="spellStart"/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Пыталовский</w:t>
            </w:r>
            <w:proofErr w:type="spellEnd"/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E5361F"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муниципальный округ</w:t>
            </w: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» на 202</w:t>
            </w:r>
            <w:r w:rsidR="00E5361F"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5</w:t>
            </w: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-202</w:t>
            </w:r>
            <w:r w:rsidR="00E5361F"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7</w:t>
            </w: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годы»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Средний балл выпускников общеобразовательных учреждений по результатам единого государственного экзамена по обязательным предметам,), балл;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баллы</w:t>
            </w:r>
          </w:p>
        </w:tc>
        <w:tc>
          <w:tcPr>
            <w:tcW w:w="626" w:type="pct"/>
          </w:tcPr>
          <w:p w:rsidR="0050774B" w:rsidRPr="003262F2" w:rsidRDefault="004B75A1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60 баллов русский язык, 4,0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балла математика (база, ГВЭ), математика (профиль) 50 баллов 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55 баллов русский язык, 3,7 балла математика (база, ГВЭ), математика (профиль) 50 баллов 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55 баллов русский язык, 3,7 балла математика (база, ГВЭ), математика (профиль) 50 баллов </w:t>
            </w:r>
          </w:p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Удовлетворенность населения качеством общего образования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Удовлетворенность населения полнотой и качеством дополнительного образования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Удовлетворенность населения качеством дошкольного образования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 в общем количестве муниципальных общеобразовательных учреждениях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86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Доля молодежи, участвующей в мероприятиях по реализации основных направлений молодежной политики, в общей численности молодежи от 14 до 30 лет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90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90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90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626" w:type="pct"/>
          </w:tcPr>
          <w:p w:rsidR="0050774B" w:rsidRPr="003262F2" w:rsidRDefault="004B75A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48,8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48,8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48,8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наград, завоеванных жителями муниципального округа, на официальных областных, всероссийских и международных соревнованиях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26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членов сборных команд Псковской области и РФ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Чел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Уровень обеспеченности граждан спортивными сооружениями исходя из единовременной пропускной способности, </w:t>
            </w:r>
          </w:p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58,0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58,0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58,0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Доля спортивных сооружений, требующих капитального и текущего ремонта, в общем объеме спортивных сооружений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50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50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50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Снижения числа правонарушений, совершенных несовершеннолетними, 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6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Подпрограмма 1 «Развитие дошкольного, общего, дополнительного образования»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Доля детей в возрасте от 2 до 7 лет, состоящих на учете для определения в муниципальные дошкольные образовательные учреждения, в общей численности детей в возрасте от 2 до 7 лет.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предметам, 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90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Доля МБОУ, улучшающих материально-техническую базу, с начала реализации программы от общего числа МБОУ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Доля МБОУ, оборудованных устройствами для обучения лиц с ограниченными возможностями здоровья, от общего числа МБОУ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Доля детей в возрасте 5 - 18 лет, получающих услуги по дополнительному образованию в муниципальных образовательных учреждениях, в общей численности детей данной возрастной группы.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="004B75A1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70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1.6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Доля учреждений дополнительного образования, оснащенных современным оборудованием в соответствии с требованиями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реализации образовательной программы.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Доля детей в возрасте от 6,5 до 18 лет, охваченных отдыхом и оздоровлением (от общего числа детей данной возрастной категории, проживающих на территории </w:t>
            </w:r>
            <w:r w:rsidR="001149E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округ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proofErr w:type="gramEnd"/>
          </w:p>
        </w:tc>
        <w:tc>
          <w:tcPr>
            <w:tcW w:w="519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1.8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Доля детей, обеспеченных питанием в организованных органами местного самоуправления лагерях с дневным пребыванием.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6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Подпрограмма 2 «Молодое поколение»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2.1</w:t>
            </w:r>
          </w:p>
        </w:tc>
        <w:tc>
          <w:tcPr>
            <w:tcW w:w="2391" w:type="pct"/>
            <w:shd w:val="clear" w:color="auto" w:fill="auto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1.Доля молодежи, участвующей в мероприятиях по патриотическому воспитанию, в общей численности молодежи от 14 до 30 лет.</w:t>
            </w:r>
          </w:p>
        </w:tc>
        <w:tc>
          <w:tcPr>
            <w:tcW w:w="519" w:type="pct"/>
            <w:shd w:val="clear" w:color="auto" w:fill="auto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92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2.2</w:t>
            </w:r>
          </w:p>
        </w:tc>
        <w:tc>
          <w:tcPr>
            <w:tcW w:w="2391" w:type="pct"/>
            <w:shd w:val="clear" w:color="auto" w:fill="auto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2.Увеличение количества мероприятий для молодежи.</w:t>
            </w:r>
          </w:p>
        </w:tc>
        <w:tc>
          <w:tcPr>
            <w:tcW w:w="519" w:type="pct"/>
            <w:shd w:val="clear" w:color="auto" w:fill="auto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2.3</w:t>
            </w:r>
          </w:p>
        </w:tc>
        <w:tc>
          <w:tcPr>
            <w:tcW w:w="2391" w:type="pct"/>
            <w:shd w:val="clear" w:color="auto" w:fill="auto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3.Количество социологических опросов, посвященных молодежной проблематике.</w:t>
            </w:r>
          </w:p>
        </w:tc>
        <w:tc>
          <w:tcPr>
            <w:tcW w:w="519" w:type="pct"/>
            <w:shd w:val="clear" w:color="auto" w:fill="auto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6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Подпрограмма 3 «Развитие системы защиты прав детей»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3.1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highlight w:val="yellow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Доля раннего выявления детей из семей группы риска (%) 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highlight w:val="yellow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3.2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highlight w:val="yellow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специалистов по вопросам защиты прав семьи и детства, повысивших свой профессиональный уровень (чел.).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highlight w:val="yellow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6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Подпрограмма 4 «Развитие физической культуры и спорта»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4.1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спортом.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626" w:type="pct"/>
          </w:tcPr>
          <w:p w:rsidR="0050774B" w:rsidRPr="003262F2" w:rsidRDefault="004B75A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48,8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48,8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48,8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4.2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Доля детей и молодежи (возраст 3-29), систематически занимающихся физической культурой и спортом, в общей численности детей и молодежи.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81,8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86,0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86,0</w:t>
            </w:r>
          </w:p>
        </w:tc>
      </w:tr>
      <w:tr w:rsidR="003262F2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4.3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Доля граждан среднего возраста (женщины: 30-54; мужчины – 30-59), систематически занимающихся физической культурой и спортом, в общей численности граждан среднего возраста.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33,6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39,0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39,0</w:t>
            </w:r>
          </w:p>
        </w:tc>
      </w:tr>
      <w:tr w:rsidR="0050774B" w:rsidRPr="003262F2" w:rsidTr="00DC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4.4</w:t>
            </w:r>
          </w:p>
        </w:tc>
        <w:tc>
          <w:tcPr>
            <w:tcW w:w="2391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Доля граждан старшего возраста (женщины: 55-79; мужчины – 55-79), систематически занимающихся физической культурой и спортом, в общей численности граждан старшего возраста.</w:t>
            </w:r>
          </w:p>
        </w:tc>
        <w:tc>
          <w:tcPr>
            <w:tcW w:w="519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%</w:t>
            </w:r>
          </w:p>
        </w:tc>
        <w:tc>
          <w:tcPr>
            <w:tcW w:w="626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18,1</w:t>
            </w:r>
          </w:p>
        </w:tc>
        <w:tc>
          <w:tcPr>
            <w:tcW w:w="474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21,5</w:t>
            </w:r>
          </w:p>
        </w:tc>
        <w:tc>
          <w:tcPr>
            <w:tcW w:w="689" w:type="pct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21,5</w:t>
            </w:r>
          </w:p>
        </w:tc>
      </w:tr>
    </w:tbl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262626" w:themeColor="text1" w:themeTint="D9"/>
        </w:rPr>
      </w:pPr>
    </w:p>
    <w:p w:rsidR="0050774B" w:rsidRPr="003262F2" w:rsidRDefault="0050774B" w:rsidP="0050774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</w:rPr>
      </w:pPr>
    </w:p>
    <w:p w:rsidR="0050774B" w:rsidRPr="003262F2" w:rsidRDefault="0050774B" w:rsidP="0050774B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Приложение №2 </w:t>
      </w: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 муниципальной программе </w:t>
      </w: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«Развитие образования,</w:t>
      </w: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молодежной политики, физической культуры и спорта</w:t>
      </w: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муниципального образования </w:t>
      </w: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Пыталовский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муниципальный округ» на 202</w:t>
      </w:r>
      <w:r w:rsidR="00E5361F"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</w:t>
      </w:r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-202</w:t>
      </w:r>
      <w:r w:rsidR="00E5361F"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</w:t>
      </w:r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годы»</w:t>
      </w:r>
    </w:p>
    <w:p w:rsidR="0050774B" w:rsidRPr="003262F2" w:rsidRDefault="0050774B" w:rsidP="0050774B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РЕСУРСНОЕ ОБЕСПЕЧЕНИЕ РЕАЛИЗАЦИИ МУНИЦИПАЛЬНОЙ ПРОГРАММЫ ЗА СЧЕТ СРЕДСТВ БЮДЖЕТА МУНИЦИПАЛЬНОГО ОБРАЗОВАНИЯ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«Развитие образования, молодежной политики, физической культуры и спорта муниципального образования «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Пыталовский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муниципальный округ» на 202</w:t>
      </w:r>
      <w:r w:rsidR="00E81FB4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-202</w:t>
      </w:r>
      <w:r w:rsidR="00E81FB4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годы»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  <w:lang w:eastAsia="ru-RU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5605"/>
        <w:gridCol w:w="2250"/>
        <w:gridCol w:w="1600"/>
        <w:gridCol w:w="1606"/>
        <w:gridCol w:w="1435"/>
        <w:gridCol w:w="1597"/>
      </w:tblGrid>
      <w:tr w:rsidR="003262F2" w:rsidRPr="003262F2" w:rsidTr="00DC262D">
        <w:trPr>
          <w:trHeight w:val="464"/>
        </w:trPr>
        <w:tc>
          <w:tcPr>
            <w:tcW w:w="2156" w:type="pct"/>
            <w:gridSpan w:val="2"/>
            <w:vMerge w:val="restar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754" w:type="pct"/>
            <w:vMerge w:val="restart"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090" w:type="pct"/>
            <w:gridSpan w:val="4"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3262F2" w:rsidRPr="003262F2" w:rsidTr="00DC262D">
        <w:trPr>
          <w:trHeight w:val="1123"/>
        </w:trPr>
        <w:tc>
          <w:tcPr>
            <w:tcW w:w="2156" w:type="pct"/>
            <w:gridSpan w:val="2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</w:t>
            </w:r>
            <w:r w:rsidR="00E5361F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" w:type="pct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</w:t>
            </w:r>
            <w:r w:rsidR="00E5361F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" w:type="pct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</w:t>
            </w:r>
            <w:r w:rsidR="00E5361F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" w:type="pct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</w:tr>
      <w:tr w:rsidR="003262F2" w:rsidRPr="003262F2" w:rsidTr="00DC262D">
        <w:trPr>
          <w:trHeight w:val="133"/>
        </w:trPr>
        <w:tc>
          <w:tcPr>
            <w:tcW w:w="2156" w:type="pct"/>
            <w:gridSpan w:val="2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pct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pct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pct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pct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</w:tr>
      <w:tr w:rsidR="003262F2" w:rsidRPr="003262F2" w:rsidTr="00DC262D">
        <w:trPr>
          <w:trHeight w:val="477"/>
        </w:trPr>
        <w:tc>
          <w:tcPr>
            <w:tcW w:w="2156" w:type="pct"/>
            <w:gridSpan w:val="2"/>
            <w:vMerge w:val="restar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«Развитие образования, молодежной политики, физической культуры и спорта </w:t>
            </w:r>
            <w:proofErr w:type="spellStart"/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Пыталовско</w:t>
            </w:r>
            <w:r w:rsidR="00E81FB4"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го</w:t>
            </w:r>
            <w:proofErr w:type="spellEnd"/>
            <w:r w:rsidR="00E81FB4"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муниципального округа на 2025-2027</w:t>
            </w: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годы»</w:t>
            </w:r>
          </w:p>
        </w:tc>
        <w:tc>
          <w:tcPr>
            <w:tcW w:w="754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2</w:t>
            </w:r>
            <w:r w:rsidR="00A329E6"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06 270,74747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A329E6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205 731, 49495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A329E6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233 195,81818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A329E6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645 198,0606</w:t>
            </w:r>
          </w:p>
        </w:tc>
      </w:tr>
      <w:tr w:rsidR="003262F2" w:rsidRPr="003262F2" w:rsidTr="00DC262D">
        <w:trPr>
          <w:trHeight w:val="411"/>
        </w:trPr>
        <w:tc>
          <w:tcPr>
            <w:tcW w:w="2156" w:type="pct"/>
            <w:gridSpan w:val="2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275838 450,50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172250949,50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163251000,00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611340 400,00</w:t>
            </w:r>
          </w:p>
        </w:tc>
      </w:tr>
      <w:tr w:rsidR="003262F2" w:rsidRPr="003262F2" w:rsidTr="00DC262D">
        <w:trPr>
          <w:trHeight w:val="498"/>
        </w:trPr>
        <w:tc>
          <w:tcPr>
            <w:tcW w:w="2156" w:type="pct"/>
            <w:gridSpan w:val="2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культуры, спорта и молодёжной политики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9 151,80808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8 623,80808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8 623,80808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26 318,42424</w:t>
            </w:r>
          </w:p>
        </w:tc>
      </w:tr>
      <w:tr w:rsidR="003262F2" w:rsidRPr="003262F2" w:rsidTr="00DC262D">
        <w:trPr>
          <w:trHeight w:val="258"/>
        </w:trPr>
        <w:tc>
          <w:tcPr>
            <w:tcW w:w="2156" w:type="pct"/>
            <w:gridSpan w:val="2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Молодежный центр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1 208,0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1 208,0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1 183,0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3 599,0</w:t>
            </w:r>
          </w:p>
        </w:tc>
      </w:tr>
      <w:tr w:rsidR="003262F2" w:rsidRPr="003262F2" w:rsidTr="00DC262D">
        <w:trPr>
          <w:trHeight w:val="401"/>
        </w:trPr>
        <w:tc>
          <w:tcPr>
            <w:tcW w:w="2156" w:type="pct"/>
            <w:gridSpan w:val="2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Комиссия по делам несовершеннолетних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1 667,0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1 697,0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1 721,0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5 085,0</w:t>
            </w:r>
          </w:p>
        </w:tc>
      </w:tr>
      <w:tr w:rsidR="003262F2" w:rsidRPr="003262F2" w:rsidTr="00DC262D">
        <w:trPr>
          <w:trHeight w:val="542"/>
        </w:trPr>
        <w:tc>
          <w:tcPr>
            <w:tcW w:w="278" w:type="pct"/>
            <w:vMerge w:val="restar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8" w:type="pct"/>
            <w:vMerge w:val="restar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Подпрограмма 1 «Развитие дошкольного, общего, дополнительного образование»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201 592,92929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201 072,67677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228 538,0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631 203,60606</w:t>
            </w:r>
          </w:p>
        </w:tc>
      </w:tr>
      <w:tr w:rsidR="003262F2" w:rsidRPr="003262F2" w:rsidTr="00DC262D">
        <w:trPr>
          <w:trHeight w:val="356"/>
        </w:trPr>
        <w:tc>
          <w:tcPr>
            <w:tcW w:w="278" w:type="pct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vMerge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275838 450,50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172250949,50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163251000,00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611340 400,00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vMerge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Отдел культуры, спорта и молодежной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5446,0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5844,7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</w:rPr>
              <w:t>5407,0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16697,7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vMerge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КДН и ЗП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141,0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141,0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78" w:type="pct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Основное мероприятие 1.1 «Дошкольное образование»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56 654,0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56 654,0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56 654,0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169 962,0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1.1.1. «Расходы на обеспечение деятельности (оказание услуг) муниципальных учреждений»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20343,0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19401,9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17925,7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57457,6</w:t>
            </w:r>
          </w:p>
        </w:tc>
      </w:tr>
      <w:tr w:rsidR="003262F2" w:rsidRPr="003262F2" w:rsidTr="00DC262D">
        <w:trPr>
          <w:trHeight w:val="676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1.1.2 Мероприятия по укреплению материально-технической базы муниципальных учреждений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1.1.3. «Создание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муниципальных бюджетных учреждениях, осуществляющих образовательную деятельность»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97,0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97,0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97,0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291,0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1.1.4. «Обеспечение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организациях»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28 294,0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28 294,0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28 294,0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84882,0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1.1.5. «Предоставление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150,0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150,0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450,0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1.1.6. «Воспитание и обучение детей-инвалидов в муниципальных дошкольных образовательных учреждениях»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329,0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329,0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329,0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987,0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1878" w:type="pct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1.1.7. «Модернизация региональных систем дошкольного образования»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noWrap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pct"/>
            <w:noWrap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noWrap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5" w:type="pct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1878" w:type="pct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Мероприятие 1.1.8 «Реализация мероприятий в рамках основного мероприятия «Увеличение охвата услугами дошкольного образования» 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noWrap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pct"/>
            <w:noWrap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noWrap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5" w:type="pct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1.1.9. </w:t>
            </w:r>
          </w:p>
        </w:tc>
        <w:tc>
          <w:tcPr>
            <w:tcW w:w="1878" w:type="pct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1.1.9 «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Софинсирование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реализации мероприятий в рамках основного мероприятия «Увеличение охвата услугами дошкольного образования»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noWrap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pct"/>
            <w:noWrap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noWrap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5" w:type="pct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  <w:vMerge w:val="restar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1.2. «Общее образование»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117 008,92929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116 483,67677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143 949,0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377 441,60606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117 008,92929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116 483,67677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143 949,0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326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377 441,60606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1.2.1. «Расходы на обеспечение деятельности (оказание услуг) муниципальных учреждений»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17685,0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16655,1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15449,2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49384,3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1.2.2. «Расходы на проведение итоговой аттестации в 9-11 классах»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1E3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20,0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1.2.3. Мероприятия по укреплению материально-технической базы муниципальных учреждений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1.2.4 Развитие сети общего, дополнительного и профессионального образования в соответствии с требованиями ФГОС и 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1.2.5. «Мероприятия по организации питания в муниципальных общеобразовательных учреждениях организациях 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2140,0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2140,0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2140,0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6420,0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1.2.6.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58620,0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59073,0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59073,0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176766,0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1.2.7.  «Выплата вознаграждения за выполнение функций классного руководителя педагогическим работникам муниципальных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бюджетных образовательных учреждений»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Отдел образования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928,0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928,0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928,0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2784,0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1.2.8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1.2.8. «Предоставление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«Об образовании в Псковской области»»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250,0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250,0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250,0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750,0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1.2.9.Осуществление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426,0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426,0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426,0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1278,0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1.2.10. «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Софинансирование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мероприятий по организации питания в муниципальных общеобразовательных учреждениях»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1 626,8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1 626,8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1.2.11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1.2.11.Организация двухразового питания обучающихся с ОВЗ в МОО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517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1.2.12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1.2.12. 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Софинансирование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благоустройства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1.2.13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1.2.13. 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Софинансирование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развития сети общего, дополнительного, и профессионального образования в соответствии с требованиями ФГОС м 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1.2.14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1.2.14 Финансовое обеспечение формирования продуктовых наборов для обучающихся с ограниченными возможностями здоровья и детей из малообеспеченных семей за счет дотации (гранты) бюджетам субъектов Российской Федерации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1.2.15</w:t>
            </w:r>
          </w:p>
        </w:tc>
        <w:tc>
          <w:tcPr>
            <w:tcW w:w="18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1.2.15. Выплата единовременной компенсации за осуществление образовательного процесса в дистанционной форме за счет дотации (гранты) бюджетам субъектов Российской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Отдел образования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1.2.16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1.2.16.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6250,0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6250,0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6250,0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18750,0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1.2.17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1.2.17. Мероприятие по 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754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6 007,07070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6 028,28283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5 998,98990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18034,34343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1.3. «Дополнительное образование в сфере культуры»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культуры, спорта и молодёжной политики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D1" w:rsidRPr="003262F2" w:rsidRDefault="003E65D1" w:rsidP="001E3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0"/>
                <w:szCs w:val="20"/>
              </w:rPr>
              <w:t>7453,0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0"/>
                <w:szCs w:val="20"/>
              </w:rPr>
              <w:t>7453,0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iCs/>
                <w:color w:val="262626" w:themeColor="text1" w:themeTint="D9"/>
                <w:sz w:val="20"/>
                <w:szCs w:val="20"/>
              </w:rPr>
              <w:t>7453,0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22 359,0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1.3.1 «Расходы на обеспечение деятельности (оказание услуг, выполнение работ) муниципальных учреждений»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культуры, спорта и молодёжной политики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iCs/>
                <w:color w:val="262626" w:themeColor="text1" w:themeTint="D9"/>
                <w:sz w:val="20"/>
                <w:szCs w:val="20"/>
              </w:rPr>
              <w:t>5 931,0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iCs/>
                <w:color w:val="262626" w:themeColor="text1" w:themeTint="D9"/>
                <w:sz w:val="20"/>
                <w:szCs w:val="20"/>
              </w:rPr>
              <w:t>5 931,0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iCs/>
                <w:color w:val="262626" w:themeColor="text1" w:themeTint="D9"/>
                <w:sz w:val="20"/>
                <w:szCs w:val="20"/>
              </w:rPr>
              <w:t>5 876,0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17738,0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1.3.2 «Предоставление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культуры, спорта и молодёжной политики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1.3.3. Выплата единовременной компенсации за осуществление образовательного процесса в дистанционной форме за счет дотации (гранты) бюджетам субъектов Российской Федерации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культуры, спорта и молодёжной политики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 w:val="restar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1.4. «Дополнительное образование в сфере физической культуры и спорта»</w:t>
            </w:r>
          </w:p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 xml:space="preserve">6 676,0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6 676,0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6 676,0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20 028,0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 xml:space="preserve">6 676,0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6 676,0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6 676,0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20 028,0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1.4.1. «Расходы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E82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 xml:space="preserve">6 676,0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E82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6 676,0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E82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6 676,0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E82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20 028,0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 w:val="restar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7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1.5. «Проведение мероприятий по организации отдыха детей в каникулярное время»</w:t>
            </w:r>
          </w:p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 </w:t>
            </w:r>
          </w:p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11,0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11,0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11,0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33,0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18,0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Комиссия по ДН и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ЗП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5,0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15,0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1.5.1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1.5.1. «Организация питания детей в оздоровительных лагерях с дневным пребыванием»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6,0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18,0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1.5.2. «Оплата путевок и проезда несовершеннолетних в оздоровительные лагеря»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Комиссия по ДН и ЗП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>15,0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 w:val="restar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7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1.6.  «Внешкольная работа с детьми»</w:t>
            </w:r>
          </w:p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13 068,0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13 068,0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13 068,0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39 204,0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13 068,0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13 068,0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13 068,0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39 204,0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1.6.1.  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12 768,0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12 768,0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12 768,0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38 304,0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1.6.2. 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«Об образовании Псковской области»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300,0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300,0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900,0</w:t>
            </w:r>
          </w:p>
        </w:tc>
      </w:tr>
      <w:tr w:rsidR="003262F2" w:rsidRPr="003262F2" w:rsidTr="00DC262D">
        <w:trPr>
          <w:trHeight w:val="798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1.7.Федеральный проект "Цифровая образовательная среда"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1.7.1. Внедрение целевой модели цифровой образовательной среды в общеобразовательных и профессиональных образовательных организациях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Основное мероприятие 1.8 Федеральный проект "Успех каждого ребенка" 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1.8.1 Создание в общеобразовательных учреждениях, расположенных в сельской местности, условий для занятий физической культуры и спортом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1.8.2.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1.9. Федеральный проект "Современная школа"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722,0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727,0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727,0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2 176,0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1.9.1 "Создание новых мест в общеобразовательных организациях при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осуществлении капитальных вложений в объекты капитального строительства.</w:t>
            </w:r>
          </w:p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Отдел образования</w:t>
            </w:r>
          </w:p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1.9.2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ФП «Патриотическое воспитание граждан РФ» (советник по воспитанию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FA466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722,0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727,0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727,0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2 176,0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 w:val="restar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Подпрограмма 2 «Молодое поколение»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Всего, в том числе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1208,0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1208,0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1183,0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3 599,0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Молодежный центр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1208,0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1208,0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1183,0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3 599,0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Основное мероприятие 2.1. «Патриотическое воспитание»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Молодежный центр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2.1.1. «Мероприятия патриотической направленности»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Молодежный центр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 w:val="restar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2.2. «Молодежь»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1173,0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1173,0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1173,0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3 519,0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Молодежный центр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1173,0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1173,0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1173,0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3 519,0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2.2.1. «Расходы на обеспечение деятельности (оказание услуг, выполнение работ) муниципальных учреждений»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Молодежный центр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1173,0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1173,0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1173,0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3 519,0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2.2.2. «Организация временного трудоустройства несовершеннолетних граждан в возрасте от 14 до 18 лет, желающих работать в свободное от учебы время»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2.2.3 "Мероприятия по поддержке реализации добровольческих, общественных и молодежных инициатив и проектов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Молодежный центр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2.2.4 "Развитие форм и моделей вовлечения молодежи в трудовую и экономическую деятельность, реализация мер поддержки молодых семей.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Молодежный центр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 w:val="restar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Подпрограмма 3 «Развитие системы защиты прав детей»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Всего, в том числе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1667,0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1697,0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1721,0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5 085,0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КДН и ЗП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1667,0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1697,0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1721,0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5 085,0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Основное мероприятие 3.1.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КДН и ЗП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Основное мероприятие 3.2.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КДН и ЗП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1 041,0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1721,0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2 762,0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3.2.1. «Выполнение государственных полномочий по образованию и обеспечению деятельности комиссии по делам несовершеннолетних и защите их прав»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КДН и ЗП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744,0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747,0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745,0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2 236,0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3.3 «Выполнение государственных полномочий по ЗАГС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Администрация 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Пыталовского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923,0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950,0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976,0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2,849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 w:val="restar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Подпрограмма 4 «Развитие физической культуры и спорта»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1 802,81818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1 753,81818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1 753,81818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3 732,45454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  <w:vMerge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КС и МП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1 802,81818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1 753,81818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1 753,81818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3 732,45454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Основное мероприятие 4.1. «Развитие физической культуры и спорта»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КС и МП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1 802,81818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1 753,81818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bCs/>
                <w:i/>
                <w:color w:val="262626" w:themeColor="text1" w:themeTint="D9"/>
                <w:sz w:val="20"/>
                <w:szCs w:val="20"/>
              </w:rPr>
              <w:t>1 753,81818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0"/>
                <w:szCs w:val="20"/>
              </w:rPr>
              <w:t>3 732,45454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4.1.1. «Мероприятия, направленные на развитие физической культуры и массового спорта, формирование здорового образа жизни»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КС и МП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1055,0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1055,0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1055,0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3165,0</w:t>
            </w:r>
          </w:p>
        </w:tc>
      </w:tr>
      <w:tr w:rsidR="003262F2" w:rsidRPr="003262F2" w:rsidTr="00DC262D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4.1.2.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КС и МП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81,0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81,0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81,0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243,0</w:t>
            </w:r>
          </w:p>
        </w:tc>
      </w:tr>
      <w:tr w:rsidR="003262F2" w:rsidRPr="003262F2" w:rsidTr="002D7E6F">
        <w:trPr>
          <w:trHeight w:val="84"/>
        </w:trPr>
        <w:tc>
          <w:tcPr>
            <w:tcW w:w="278" w:type="pct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4.1.3. «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Софинансирование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обеспечения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КС и МП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0,81818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0,81818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0,81818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2,45454</w:t>
            </w:r>
          </w:p>
        </w:tc>
      </w:tr>
      <w:tr w:rsidR="003262F2" w:rsidRPr="003262F2" w:rsidTr="002D7E6F">
        <w:trPr>
          <w:trHeight w:val="84"/>
        </w:trPr>
        <w:tc>
          <w:tcPr>
            <w:tcW w:w="278" w:type="pct"/>
            <w:tcBorders>
              <w:right w:val="single" w:sz="8" w:space="0" w:color="auto"/>
            </w:tcBorders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1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4.1.4. «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Софинансирование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обеспечения мер, направленных на привлечение жителей области к регулярным занятиям физической культурой и спортом в том числе связанных с участием 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Пыталовского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муниципального округа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РФ и включенных в Календарный план официальных физкультурных мероприятий и спортивных мероприятий Псковской области»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КС и МП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</w:tr>
      <w:tr w:rsidR="003262F2" w:rsidRPr="003262F2" w:rsidTr="002D7E6F">
        <w:trPr>
          <w:trHeight w:val="84"/>
        </w:trPr>
        <w:tc>
          <w:tcPr>
            <w:tcW w:w="278" w:type="pct"/>
            <w:tcBorders>
              <w:right w:val="single" w:sz="8" w:space="0" w:color="auto"/>
            </w:tcBorders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1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4.1.5 «Расходы на содержание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ФОКОТ, построенных в рамках программы «Газпром-детям»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отдел КС и МП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111,0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111,0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111,0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333,0</w:t>
            </w:r>
          </w:p>
        </w:tc>
      </w:tr>
      <w:tr w:rsidR="003262F2" w:rsidRPr="003262F2" w:rsidTr="002D7E6F">
        <w:trPr>
          <w:trHeight w:val="84"/>
        </w:trPr>
        <w:tc>
          <w:tcPr>
            <w:tcW w:w="278" w:type="pct"/>
            <w:tcBorders>
              <w:right w:val="single" w:sz="8" w:space="0" w:color="auto"/>
            </w:tcBorders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4.1.6</w:t>
            </w:r>
          </w:p>
        </w:tc>
        <w:tc>
          <w:tcPr>
            <w:tcW w:w="1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4.1.6 «Расходы на содержание ФОКОТ»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КС и МП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555,0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555,0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555,0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D1" w:rsidRPr="003262F2" w:rsidRDefault="003E65D1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1665,0</w:t>
            </w:r>
          </w:p>
        </w:tc>
      </w:tr>
    </w:tbl>
    <w:p w:rsidR="0050774B" w:rsidRPr="003262F2" w:rsidRDefault="0050774B" w:rsidP="0050774B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  <w:sectPr w:rsidR="0050774B" w:rsidRPr="003262F2" w:rsidSect="00DC262D">
          <w:pgSz w:w="16838" w:h="11906" w:orient="landscape"/>
          <w:pgMar w:top="426" w:right="998" w:bottom="539" w:left="1134" w:header="708" w:footer="708" w:gutter="0"/>
          <w:cols w:space="708"/>
          <w:docGrid w:linePitch="360"/>
        </w:sectPr>
      </w:pPr>
    </w:p>
    <w:p w:rsidR="000E0952" w:rsidRDefault="000E0952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6" w:name="_GoBack"/>
      <w:bookmarkEnd w:id="6"/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Приложение №3 </w:t>
      </w: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 муниципальной программе </w:t>
      </w: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«Развитие образования,</w:t>
      </w: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молодежной политики, физической культуры и спорта</w:t>
      </w: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муниципального образования </w:t>
      </w:r>
    </w:p>
    <w:p w:rsidR="0050774B" w:rsidRPr="003262F2" w:rsidRDefault="0050774B" w:rsidP="0050774B">
      <w:pPr>
        <w:spacing w:after="0" w:line="240" w:lineRule="auto"/>
        <w:ind w:left="851" w:right="-54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Пыталовский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муниципальный округ» на 202</w:t>
      </w:r>
      <w:r w:rsidR="00E81FB4"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</w:t>
      </w:r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-202</w:t>
      </w:r>
      <w:r w:rsidR="00E81FB4"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</w:t>
      </w:r>
      <w:r w:rsidRPr="003262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годы»</w:t>
      </w:r>
    </w:p>
    <w:p w:rsidR="0050774B" w:rsidRPr="003262F2" w:rsidRDefault="0050774B" w:rsidP="0050774B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0774B" w:rsidRPr="003262F2" w:rsidRDefault="0050774B" w:rsidP="005077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3262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50774B" w:rsidRPr="003262F2" w:rsidRDefault="0050774B" w:rsidP="0050774B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  <w:lang w:eastAsia="ru-RU"/>
        </w:rPr>
      </w:pP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«Развитие образования, молодежной политики и физической культуры, и спорта муниципального образования «</w:t>
      </w:r>
      <w:proofErr w:type="spellStart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Пыталовский</w:t>
      </w:r>
      <w:proofErr w:type="spellEnd"/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муниципальный округ» на 202</w:t>
      </w:r>
      <w:r w:rsidR="00E81FB4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-202</w:t>
      </w:r>
      <w:r w:rsidR="00E81FB4"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годы»</w:t>
      </w:r>
      <w:r w:rsidRPr="003262F2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  <w:lang w:eastAsia="ru-RU"/>
        </w:rPr>
        <w:t xml:space="preserve">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3282"/>
        <w:gridCol w:w="2107"/>
        <w:gridCol w:w="1984"/>
        <w:gridCol w:w="1820"/>
        <w:gridCol w:w="1724"/>
        <w:gridCol w:w="1701"/>
        <w:gridCol w:w="1701"/>
      </w:tblGrid>
      <w:tr w:rsidR="003262F2" w:rsidRPr="003262F2" w:rsidTr="00483014">
        <w:trPr>
          <w:trHeight w:val="600"/>
        </w:trPr>
        <w:tc>
          <w:tcPr>
            <w:tcW w:w="815" w:type="dxa"/>
            <w:vMerge w:val="restar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№</w:t>
            </w:r>
          </w:p>
        </w:tc>
        <w:tc>
          <w:tcPr>
            <w:tcW w:w="3282" w:type="dxa"/>
            <w:vMerge w:val="restar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107" w:type="dxa"/>
            <w:vMerge w:val="restar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984" w:type="dxa"/>
            <w:vMerge w:val="restar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46" w:type="dxa"/>
            <w:gridSpan w:val="4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Расходы (тыс. руб.), годы</w:t>
            </w:r>
          </w:p>
        </w:tc>
      </w:tr>
      <w:tr w:rsidR="003262F2" w:rsidRPr="003262F2" w:rsidTr="00483014">
        <w:trPr>
          <w:trHeight w:val="463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20" w:type="dxa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</w:t>
            </w:r>
            <w:r w:rsidR="00E81FB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50774B" w:rsidRPr="003262F2" w:rsidRDefault="0050774B" w:rsidP="00E81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</w:t>
            </w:r>
            <w:r w:rsidR="00E81FB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202</w:t>
            </w:r>
            <w:r w:rsidR="00E81FB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</w:tr>
      <w:tr w:rsidR="003262F2" w:rsidRPr="003262F2" w:rsidTr="00483014">
        <w:trPr>
          <w:trHeight w:val="91"/>
        </w:trPr>
        <w:tc>
          <w:tcPr>
            <w:tcW w:w="815" w:type="dxa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282" w:type="dxa"/>
            <w:noWrap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107" w:type="dxa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820" w:type="dxa"/>
            <w:noWrap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1724" w:type="dxa"/>
            <w:noWrap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</w:tr>
      <w:tr w:rsidR="003262F2" w:rsidRPr="003262F2" w:rsidTr="00483014">
        <w:trPr>
          <w:trHeight w:val="158"/>
        </w:trPr>
        <w:tc>
          <w:tcPr>
            <w:tcW w:w="815" w:type="dxa"/>
            <w:vMerge w:val="restar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Муниципальная программа «Развитие образования, молодёжной политики и физической культуры, и спорта муниципального образования «</w:t>
            </w:r>
            <w:proofErr w:type="spellStart"/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Пыталовский</w:t>
            </w:r>
            <w:proofErr w:type="spellEnd"/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муниципальный округ» на 20</w:t>
            </w:r>
            <w:r w:rsidR="00E81FB4"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25</w:t>
            </w: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-20</w:t>
            </w:r>
            <w:r w:rsidR="00E81FB4"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27</w:t>
            </w: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годы»</w:t>
            </w:r>
          </w:p>
        </w:tc>
        <w:tc>
          <w:tcPr>
            <w:tcW w:w="2107" w:type="dxa"/>
            <w:vMerge w:val="restar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  <w:r w:rsidR="00483014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06 270,74747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205 731,49495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233 195,81818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645 198,0606</w:t>
            </w:r>
          </w:p>
        </w:tc>
      </w:tr>
      <w:tr w:rsidR="003262F2" w:rsidRPr="003262F2" w:rsidTr="00483014">
        <w:trPr>
          <w:trHeight w:val="220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2522F9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18 044,92929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18 044,92929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12248,9899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251048,19406</w:t>
            </w:r>
          </w:p>
        </w:tc>
      </w:tr>
      <w:tr w:rsidR="003262F2" w:rsidRPr="003262F2" w:rsidTr="00483014">
        <w:trPr>
          <w:trHeight w:val="220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2522F9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169 </w:t>
            </w:r>
            <w:r w:rsidR="00E8444C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161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169 161,0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92262,0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276464,0</w:t>
            </w:r>
          </w:p>
        </w:tc>
      </w:tr>
      <w:tr w:rsidR="003262F2" w:rsidRPr="003262F2" w:rsidTr="00483014">
        <w:trPr>
          <w:trHeight w:val="237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E8444C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19 064,81818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19 064,81818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52985,8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171448,613333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2E0FE7" w:rsidP="002E0FE7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18 044,92929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FF5FCA" w:rsidRPr="003262F2" w:rsidRDefault="00FF5FCA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262F2" w:rsidRPr="003262F2" w:rsidTr="00483014">
        <w:trPr>
          <w:trHeight w:val="738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2E0FE7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18 044,92929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18 044,92929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12248,9899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251 048,89406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11CF2" w:rsidP="00511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167 788,0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346B04" w:rsidP="00346B04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167 788,0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92262,0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276464,0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40023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8 485,93738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8 485,93738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45791,7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148657,2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A725B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A725B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КС и МП</w:t>
            </w: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2E0FE7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9 151,80808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2E0FE7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8 623,80808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2E0FE7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8 623,80808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2E0FE7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26 318,42424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CC14FE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CC14FE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CC14FE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CC14FE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243</w:t>
            </w:r>
            <w:r w:rsidR="0050774B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,0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F869D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9 070,80808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F869D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8 542,80808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F869D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8 542,80808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2E0FE7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26 156,42424</w:t>
            </w:r>
          </w:p>
        </w:tc>
      </w:tr>
      <w:tr w:rsidR="003262F2" w:rsidRPr="003262F2" w:rsidTr="00483014">
        <w:trPr>
          <w:trHeight w:val="79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20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Молодежный центр </w:t>
            </w: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1208</w:t>
            </w:r>
            <w:r w:rsidR="0050774B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1208</w:t>
            </w:r>
            <w:r w:rsidR="0050774B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1183</w:t>
            </w:r>
            <w:r w:rsidR="0050774B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3 599</w:t>
            </w:r>
            <w:r w:rsidR="0050774B"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,0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74B" w:rsidRPr="003262F2" w:rsidRDefault="0050774B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74B" w:rsidRPr="003262F2" w:rsidRDefault="0050774B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1208,0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3 599,0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Комиссия по делам несовершеннолетних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1 667,0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1 697,0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1 721,0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5 085,0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1 667,0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1 697,0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1 721,0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5 085,0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="0048301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="00540023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="0048301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="00540023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="0048301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  <w:r w:rsidR="0048301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,0</w:t>
            </w:r>
          </w:p>
        </w:tc>
      </w:tr>
      <w:tr w:rsidR="003262F2" w:rsidRPr="003262F2" w:rsidTr="00483014">
        <w:trPr>
          <w:trHeight w:val="245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258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3282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Подпрограмма 1 </w:t>
            </w: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«Развитие дошкольного, общего, дополнительного образование»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  <w:tc>
          <w:tcPr>
            <w:tcW w:w="2107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201 592. 92929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2744A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201 072.67677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9C4893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228 538 ,0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631 203,60606</w:t>
            </w:r>
          </w:p>
        </w:tc>
      </w:tr>
      <w:tr w:rsidR="003262F2" w:rsidRPr="003262F2" w:rsidTr="00483014">
        <w:trPr>
          <w:trHeight w:val="214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511CF2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18 044,92929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12248,9899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251048,19406</w:t>
            </w:r>
          </w:p>
        </w:tc>
      </w:tr>
      <w:tr w:rsidR="003262F2" w:rsidRPr="003262F2" w:rsidTr="00483014">
        <w:trPr>
          <w:trHeight w:val="214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511CF2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167 788,0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91787,0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274908,0</w:t>
            </w:r>
          </w:p>
        </w:tc>
      </w:tr>
      <w:tr w:rsidR="003262F2" w:rsidRPr="003262F2" w:rsidTr="00483014">
        <w:trPr>
          <w:trHeight w:val="312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15 755,0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51198,7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165716,4</w:t>
            </w:r>
          </w:p>
        </w:tc>
      </w:tr>
      <w:tr w:rsidR="003262F2" w:rsidRPr="003262F2" w:rsidTr="00483014">
        <w:trPr>
          <w:trHeight w:val="217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211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201 592. 92929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201 072.67677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228 538 ,0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9C4893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631 203,60606</w:t>
            </w:r>
          </w:p>
        </w:tc>
      </w:tr>
      <w:tr w:rsidR="003262F2" w:rsidRPr="003262F2" w:rsidTr="00483014">
        <w:trPr>
          <w:trHeight w:val="18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511CF2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18 044,92929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124511,7284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12248,9899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251048,19406</w:t>
            </w:r>
          </w:p>
        </w:tc>
      </w:tr>
      <w:tr w:rsidR="003262F2" w:rsidRPr="003262F2" w:rsidTr="00483014">
        <w:trPr>
          <w:trHeight w:val="300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511CF2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167 788,0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91787,00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91787,0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274908,0</w:t>
            </w:r>
          </w:p>
        </w:tc>
      </w:tr>
      <w:tr w:rsidR="003262F2" w:rsidRPr="003262F2" w:rsidTr="00483014">
        <w:trPr>
          <w:trHeight w:val="300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8 302</w:t>
            </w:r>
            <w:r w:rsidR="00511CF2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149007,7</w:t>
            </w:r>
          </w:p>
        </w:tc>
      </w:tr>
      <w:tr w:rsidR="003262F2" w:rsidRPr="003262F2" w:rsidTr="00483014">
        <w:trPr>
          <w:trHeight w:val="165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2E0FE7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2E0FE7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27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Отдел культуры,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спорта и молодёжной политики</w:t>
            </w: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2E0FE7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7 453,0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2E0FE7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7 453,0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2E0FE7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7 453,0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2E0FE7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22 359,0</w:t>
            </w:r>
          </w:p>
        </w:tc>
      </w:tr>
      <w:tr w:rsidR="003262F2" w:rsidRPr="003262F2" w:rsidTr="00483014">
        <w:trPr>
          <w:trHeight w:val="17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300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300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2E0FE7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7 453,0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2E0FE7" w:rsidP="002E0FE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7 453,0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2E0FE7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7 453,0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2E0FE7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22 359,0</w:t>
            </w:r>
          </w:p>
        </w:tc>
      </w:tr>
      <w:tr w:rsidR="003262F2" w:rsidRPr="003262F2" w:rsidTr="00483014">
        <w:trPr>
          <w:trHeight w:val="300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Комиссия по делам несовершеннолетних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="0048301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5,</w:t>
            </w:r>
            <w:r w:rsidR="0048301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5,</w:t>
            </w:r>
            <w:r w:rsidR="0048301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  <w:r w:rsidR="0048301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,00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0,00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0,00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="0048301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</w:t>
            </w:r>
            <w:r w:rsidR="0048301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</w:t>
            </w:r>
            <w:r w:rsidR="0048301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346B0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  <w:r w:rsidR="0048301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,00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0,00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1.1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1.1 «Дошкольное образование»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56 654,0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56 654,0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56 654,0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169 962,0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56 654,0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56 654,0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56 654,0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169 962,0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1.1.1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1.1.1. «Расходы на обеспечение деятельности (оказание услуг) муниципальных  учреждений»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21265,0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21265,0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21265,0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63 795,0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21265,0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21265,0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21265,0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63 795,0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1.1.2 Мероприятия по укреплению материально-технической базы муниципальных учреждений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1.1.3</w:t>
            </w:r>
          </w:p>
        </w:tc>
        <w:tc>
          <w:tcPr>
            <w:tcW w:w="32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1.1.3. «Создание условий для осуществления присмотра и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муниципальных бюджетных учреждениях, осуществляющих образовательную деятельность»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538,0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538,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1 614,0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538,0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538,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1 614,0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1.1.4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1.1.4. «Обеспечение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34 222,0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34 222,0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34 222,0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102 666,0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34 222,0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34 222,0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34 222,0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803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102 666,0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1.1.5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1.1.5. «Предоставление педагогическим работникам муниципальных образовательных организаций мер социальной поддержки,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предусмотренных Законом Псковской области «Об образовании в Псковской области»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900,0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900,0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1.1.6. «Воспитание и обучение детей-инвалидов в муниципальных дошкольных образовательных учреждениях»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329,0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987,0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329,0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987,0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1.1.7</w:t>
            </w:r>
          </w:p>
        </w:tc>
        <w:tc>
          <w:tcPr>
            <w:tcW w:w="3282" w:type="dxa"/>
            <w:vMerge w:val="restart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1.1.7. «Модернизация региональных систем дошкольного образования»</w:t>
            </w:r>
          </w:p>
        </w:tc>
        <w:tc>
          <w:tcPr>
            <w:tcW w:w="2107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1.1.8</w:t>
            </w:r>
          </w:p>
        </w:tc>
        <w:tc>
          <w:tcPr>
            <w:tcW w:w="3282" w:type="dxa"/>
            <w:vMerge w:val="restart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Мероприятие 1.1.8. Реализация мероприятий в рамках основного мероприятия «Увеличение охвата услугами дошкольного образования»</w:t>
            </w:r>
          </w:p>
        </w:tc>
        <w:tc>
          <w:tcPr>
            <w:tcW w:w="2107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1.1.9.</w:t>
            </w:r>
          </w:p>
        </w:tc>
        <w:tc>
          <w:tcPr>
            <w:tcW w:w="3282" w:type="dxa"/>
            <w:vMerge w:val="restart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1.1.9. «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Софинансирование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реализации мероприятий в рамках основного мероприятия «Увеличение охвата услугами дошкольного образования»</w:t>
            </w:r>
          </w:p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82" w:type="dxa"/>
            <w:vMerge w:val="restart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1.2. «Общее образование»</w:t>
            </w:r>
          </w:p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117 008,92929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117 008,92929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117 008,92929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351 026,78787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17 322,92929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17 322,92929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17 322,92929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51 968,78787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97 832,0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97 832,0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97 832,0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293 496,0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1646,8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4 940,4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117 008,92929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117 008,92929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117 008,92929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351 026,78787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17 322,92929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17 322,92929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17 322,92929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51 968,78787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97 832,0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97 832,0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97 832,0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293 496,0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1646,8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4 940,4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1.2.1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1.2.1. «Расходы на обеспечение деятельности (оказание услуг) муниципальных учреждений»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21 199,0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21 199,0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21 199,0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63 597,0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21 199,0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21 199,0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21 199,0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63 597,0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346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1.2.2. «Расходы на проведение итоговой аттестации в 9-11 классах»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1.2.3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1.2.3. Мероприятия по укреплению материально-технической базы муниципальных учреждений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1.2.4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1.2.4 Развитие сети общего, дополнительного и профессионального образования в соответствии с требованиями ФГОС и 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1.2.5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1.2.5. «Мероприятия по организации питания в муниципальных общеобразовательных учреждениях»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3 454,0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3 454,0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3 454,0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10 362,0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3 454,0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3 454,0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3 454,0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10 362,0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1.2.6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1.2.6.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71 031,0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6B7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71 031,0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71 031,0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213 093,0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71 031,0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71 031,0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71 031,0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213 093,0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1.2.7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1.2.7.  «Выплата вознаграждения за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выполнение функций классного руководителя педагогическим работникам муниципальных бюджетных образовательных учреждений»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870,0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2610,0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870,0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2610,0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1.2.8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1.2.8. «Предоставление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«Об образовании в Псковской области»»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700,0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2100,0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700,0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2100,0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1.2.9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1.2.9.Осуществление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578,0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1734,0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578,0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1734,0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1.2.10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1.2.10. «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Софинансирование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мероприятий по организации питания в муниципальных общеобразовательных учреждениях»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121B3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1 600,0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121B3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1 600,</w:t>
            </w:r>
            <w:r w:rsidR="0048301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121B3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121B3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4 800,0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121B3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1 600</w:t>
            </w:r>
            <w:r w:rsidR="0048301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121B3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1 600,</w:t>
            </w:r>
            <w:r w:rsidR="0048301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121B3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1 600,0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121B3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4 800</w:t>
            </w:r>
            <w:r w:rsidR="00483014"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1.2.1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Мероприятие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1.2.11.Организация двухразового питания обучающихся с ОВЗ в МОО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Отдел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всего, в том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1.2.12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1.2.12. 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Софинсирование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благоустройства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1.2.13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1.2.13 </w:t>
            </w:r>
          </w:p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Софинсирование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развития сети общего, дополнительного, и профессионального образования в соответствии с требованиями ФГОС и 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1.2.14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1.2.14 Финансовое обеспечение формирования продуктовых наборов для обучающихся с ограниченными возможностями здоровья и детей из малообеспеченных семей за счет дотации (гранты) бюджетам субъектов Российской Федерации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1.2.1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Мероприятие 1.2.15 Выплата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единовременной компенсации за осуществление образовательного процесса в дистанционной форме за счет дотации (гранты) бюджетам субъектов Российской Федерации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Отдел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всего, в том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1.2.16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1.2.16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12 030,0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12 030,0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36 090,0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12 030,0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12 030,0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36 090,0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1.2.17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1.2.17 Мероприятие по организации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</w:p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5 292, 92929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4 767,67677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4 530,0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14 590,60606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5 292, 92929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4 767,67677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4 530,0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14 590,60606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1.3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1.3. «Дополнительное образование в сфере культуры»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7 453,0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7 453,0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7 453,0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22 359,0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7 453,0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22 359,0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7 453,0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7 453,0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7 453,0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22 359,0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7 453,0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48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22 359,0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1.3.1</w:t>
            </w:r>
          </w:p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1.3.1 «Расходы на обеспечение деятельности (оказание услуг, выполнение работ) муниципальных учреждений»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7 453,0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7 453,0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7 453,0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22 359,0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7 453,0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7 453,0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22 359,0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1.3.2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1.3.2 «Предоставление педагогическим работникам муниципальных образовательных организаций мер социальной поддержки, предусмотренных Законом Псковской области «Об образовании в Псковской области»»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1.3.2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1.3.3. Выплата единовременной компенсации за осуществление образовательного процесса в дистанционной форме за счет дотации (гранты) бюджетам субъектов Российской Федерации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1.4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1.4. «Дополнительное образование в сфере физической культуры и спорта»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6 676,00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6 676,0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6 676,0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20 028,0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1.4.1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1.4.1 «Расходы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6 676,00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6 676,0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6 676,0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20 028,0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6 676,00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6 676,0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6 676,0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20 028,0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412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1.5. «Проведение мероприятий по организации отдыха детей в каникулярное время»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322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322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Комиссия по делам несовершеннолетних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1.5.1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1.5.1 «Организация питания детей в оздоровительных лагерях с дневным пребыванием»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1.5.2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1.5.2. «Оплата путевок и проезда несовершеннолетних в оздоровительные лагеря»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Комиссия по делам несовершеннолетних: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24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noWrap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1.6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1.6 «Внешкольная работа с детьми»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13 068,0 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13 068,0 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13 068,0 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39 204,0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900,0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12 768,0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38 304,0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12 768,0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38 304,0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900,0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12 768,0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737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38 304,0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1.6.1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1.6.1 «Расходы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12 768,0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38 304,0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12 768,0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12 768,0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38 304,0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1.6.2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1.6.2 Предоставление педагогическим работникам муниципальных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образовательных организаций мер социальной поддержки, предусмотренных законом Псковской области «Об образовании Псковской области»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900,0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900,0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1.7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1.7.Федеральный проект "Цифровая образовательная среда"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1.7.1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1.7.1. Внедрение целевой модели цифровой образовательной среды в общеобразовательных и профессиональных образовательных организациях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1.8</w:t>
            </w:r>
          </w:p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Основное мероприятие 1.8 Федеральный проект "Успех каждого ребенка" 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1.8.1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1.8.1 Создание в общеобразовательных учреждениях, расположенных  в сельской местности, условий для занятий физической культуры и спортом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1.8.2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1.8.2. Создание новым мест в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федеральный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1.9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1.9.Федеральный проект "Современная школа"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722,0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2 176,0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722,0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2 176,0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1.9.1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1.9.1. Создание новых мест в общеобразовательных организациях при осуществлении капитальных вложений в объекты капитального строительства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AF7B9B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1.9.2</w:t>
            </w:r>
          </w:p>
        </w:tc>
        <w:tc>
          <w:tcPr>
            <w:tcW w:w="32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1.9.2 Патриотическое воспитание граждан Российской Федерации</w:t>
            </w:r>
          </w:p>
        </w:tc>
        <w:tc>
          <w:tcPr>
            <w:tcW w:w="21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722,0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2 176,0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722,0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2 176,0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областной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Подпрограмма "Молодое поколение" 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1 208,0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1 208,0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3 599,0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1 208,0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1 208,0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3 599,0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Отдел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Молодежный центр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1 208,0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1 208,0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3 599,0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1 208,0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1 208,0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3 599,0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Основное мероприятие 2.1 «Патриотическое воспитание»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Молодежный центр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2.1.1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2.1.1 «Мероприятия патриотической направленности» 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Молодежный центр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105,0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5E7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105,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Основное мероприятие 2.2. «Молодежь»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3 519,0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3 519,0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Молодежный центр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3 519,0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3 519,0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2.2.1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2.2.1 «Расходы на обеспечение деятельности (оказание услуг, выполнение работ) муниципальных учреждений»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Молодежный центр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3 519,0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1 173,0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3 519,0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2.2.2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2.2.2 «Организация временного трудоустройства несовершеннолетних граждан в возрасте от 14 до 18 лет, желающих работать в свободное от учебы время»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2.2.3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Мероприятие 2.2.3 «Мероприятия по поддержке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реализации добровольческих, общественных и молодежных инициатив и проектов»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Молодежный центр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федеральный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2.2.4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2.2.4 «Развитие форм и моделей вовлечения молодежи в трудовую и экономическую деятельность, реализация мер поддержки молодых семей»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2.2.5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Подпрограмма 3 «Развитие системы защиты прав детей»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1 667,0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5D38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1 721,0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5 085,0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1 667,0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1 721,0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5 085,0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Основное мероприятие 3.1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КДН и ЗП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1 667,0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1 721,0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5 085,0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Основное мероприятие 3.2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1 041,0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1 721,0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2 762,0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федеральный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1 041,0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1 721,0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2 762,0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КДН и ЗП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1 041,0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1 721,0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2 762,0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1 041,0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1 721,0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2 762,0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3.2.1 «Выполнение государственных полномочий по образованию и обеспечению деятельности комиссии по делам несовершеннолетних и защите их прав»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КДН и ЗП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7C0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744,0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7C0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2 236,0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3.3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3.3. «Выполнение государственных полномочий по ЗАГС»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9E7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Администрация 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Пыталовского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923,0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2 849,0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областной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923,0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2 849,0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Подпрограмма 4 «Развитие физической культуры и спорта»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всего,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1 802,81818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1 753,81818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1 753,81818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5 310,45454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145,0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1617,80808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1089,80808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1089,80808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3797,42424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иные </w:t>
            </w: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Основное мероприятие 4.1 «Развитие физической культуры и спорта»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1 802,81818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1 753,81818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1 753,81818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5 310,45454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145,0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4.1.1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4.1.1. «Мероприятия, направленные на развитие физической культуры и массового спорта, формирование здорового образа жизни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1 055,0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1 055,0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1 055,0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3165,0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1 055,0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1 055,0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1 055,0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3165,0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4.1.2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4.1.2.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243,0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243,0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4.1.3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4.1.3 «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Софинансирование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обеспечения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0,81818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0,81818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0,81818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2,45454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областной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0,81818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0,81818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0,81818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F75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2,45454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4.1.4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Мероприятие 4.1.4 «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Софинансирование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обеспечения мер, направленных на привлечение жителей области к регулярным </w:t>
            </w: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занятиям физической культурой и спортом, в том числе связанных с участием </w:t>
            </w:r>
            <w:proofErr w:type="spellStart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Пыталовского</w:t>
            </w:r>
            <w:proofErr w:type="spellEnd"/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муниципального округа в официальных спортивных и физкультурных мероприятиях области, с участием в межрегиональных, всероссийских спортивных и физкультурных мероприятиях, проводимых на территории РФ и включенных в Календарный план официальных физкультурных мероприятий и спортивных мероприятий Псковской области»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Отдел культуры, спорта и МП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областной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49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4.1.5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F755B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Основное мероприятие 4.1.5 « Расходы на содержание ФОКОТ, построенных в рамках программы «Газпром-детям»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333,0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333,0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  <w:tcBorders>
              <w:bottom w:val="single" w:sz="8" w:space="0" w:color="auto"/>
            </w:tcBorders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4.1.6</w:t>
            </w: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Основное мероприятие 4.1.6</w:t>
            </w:r>
          </w:p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«Расходы на содержание ФОКОТ»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 культуры, спорта и МП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555,0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555,0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555,0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1665,0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  <w:tcBorders>
              <w:left w:val="single" w:sz="8" w:space="0" w:color="auto"/>
            </w:tcBorders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  <w:tcBorders>
              <w:left w:val="single" w:sz="8" w:space="0" w:color="auto"/>
            </w:tcBorders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областной бюджет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646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555,0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646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555,0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646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555,0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646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1665,0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  <w:tcBorders>
              <w:left w:val="single" w:sz="8" w:space="0" w:color="auto"/>
            </w:tcBorders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3262F2" w:rsidRPr="003262F2" w:rsidTr="00483014">
        <w:trPr>
          <w:trHeight w:val="143"/>
        </w:trPr>
        <w:tc>
          <w:tcPr>
            <w:tcW w:w="81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4" w:rsidRPr="003262F2" w:rsidRDefault="00483014" w:rsidP="00DC262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иные источники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4" w:rsidRPr="003262F2" w:rsidRDefault="00483014" w:rsidP="00DC2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262F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</w:tr>
    </w:tbl>
    <w:p w:rsidR="0050774B" w:rsidRDefault="0050774B" w:rsidP="0050774B"/>
    <w:p w:rsidR="00094A5F" w:rsidRDefault="00094A5F"/>
    <w:sectPr w:rsidR="00094A5F" w:rsidSect="00DC262D">
      <w:pgSz w:w="16838" w:h="11906" w:orient="landscape"/>
      <w:pgMar w:top="426" w:right="998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29" w:rsidRDefault="004A7829" w:rsidP="00BD3C99">
      <w:pPr>
        <w:spacing w:after="0" w:line="240" w:lineRule="auto"/>
      </w:pPr>
      <w:r>
        <w:separator/>
      </w:r>
    </w:p>
  </w:endnote>
  <w:endnote w:type="continuationSeparator" w:id="0">
    <w:p w:rsidR="004A7829" w:rsidRDefault="004A7829" w:rsidP="00BD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29" w:rsidRDefault="004A7829" w:rsidP="00BD3C99">
      <w:pPr>
        <w:spacing w:after="0" w:line="240" w:lineRule="auto"/>
      </w:pPr>
      <w:r>
        <w:separator/>
      </w:r>
    </w:p>
  </w:footnote>
  <w:footnote w:type="continuationSeparator" w:id="0">
    <w:p w:rsidR="004A7829" w:rsidRDefault="004A7829" w:rsidP="00BD3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68A"/>
    <w:multiLevelType w:val="hybridMultilevel"/>
    <w:tmpl w:val="701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6C9B"/>
    <w:multiLevelType w:val="hybridMultilevel"/>
    <w:tmpl w:val="9F08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F1629"/>
    <w:multiLevelType w:val="multilevel"/>
    <w:tmpl w:val="62585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6143841"/>
    <w:multiLevelType w:val="multilevel"/>
    <w:tmpl w:val="62585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90914E6"/>
    <w:multiLevelType w:val="hybridMultilevel"/>
    <w:tmpl w:val="57D4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1079E"/>
    <w:multiLevelType w:val="multilevel"/>
    <w:tmpl w:val="62585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DAD1416"/>
    <w:multiLevelType w:val="hybridMultilevel"/>
    <w:tmpl w:val="8C54F1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35AE1367"/>
    <w:multiLevelType w:val="multilevel"/>
    <w:tmpl w:val="62585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3CD1593C"/>
    <w:multiLevelType w:val="hybridMultilevel"/>
    <w:tmpl w:val="A77E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1056F"/>
    <w:multiLevelType w:val="multilevel"/>
    <w:tmpl w:val="62585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3FB24B59"/>
    <w:multiLevelType w:val="hybridMultilevel"/>
    <w:tmpl w:val="237474C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D07365"/>
    <w:multiLevelType w:val="multilevel"/>
    <w:tmpl w:val="62585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55375DEC"/>
    <w:multiLevelType w:val="hybridMultilevel"/>
    <w:tmpl w:val="3066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3441B"/>
    <w:multiLevelType w:val="hybridMultilevel"/>
    <w:tmpl w:val="1D5486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7B287E65"/>
    <w:multiLevelType w:val="multilevel"/>
    <w:tmpl w:val="10CE3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4B"/>
    <w:rsid w:val="00012CCC"/>
    <w:rsid w:val="00016193"/>
    <w:rsid w:val="00017DF4"/>
    <w:rsid w:val="00094A5F"/>
    <w:rsid w:val="000E0952"/>
    <w:rsid w:val="00100C4F"/>
    <w:rsid w:val="001149E8"/>
    <w:rsid w:val="00146DEB"/>
    <w:rsid w:val="001B5CC1"/>
    <w:rsid w:val="001E1986"/>
    <w:rsid w:val="001E3580"/>
    <w:rsid w:val="001F2D49"/>
    <w:rsid w:val="0020237B"/>
    <w:rsid w:val="002522F9"/>
    <w:rsid w:val="002744AD"/>
    <w:rsid w:val="002B06ED"/>
    <w:rsid w:val="002C132E"/>
    <w:rsid w:val="002D3E2D"/>
    <w:rsid w:val="002D68AC"/>
    <w:rsid w:val="002D7E6F"/>
    <w:rsid w:val="002E0FE7"/>
    <w:rsid w:val="002E4C35"/>
    <w:rsid w:val="003229C2"/>
    <w:rsid w:val="003262F2"/>
    <w:rsid w:val="00336915"/>
    <w:rsid w:val="00346B04"/>
    <w:rsid w:val="0035100E"/>
    <w:rsid w:val="003E65D1"/>
    <w:rsid w:val="004070B9"/>
    <w:rsid w:val="004121B3"/>
    <w:rsid w:val="00456F6B"/>
    <w:rsid w:val="00477BD0"/>
    <w:rsid w:val="00483014"/>
    <w:rsid w:val="004941D4"/>
    <w:rsid w:val="004A7829"/>
    <w:rsid w:val="004B4AFD"/>
    <w:rsid w:val="004B75A1"/>
    <w:rsid w:val="004D7DA3"/>
    <w:rsid w:val="0050774B"/>
    <w:rsid w:val="00511CF2"/>
    <w:rsid w:val="00540023"/>
    <w:rsid w:val="005436CA"/>
    <w:rsid w:val="005D38F1"/>
    <w:rsid w:val="005E7DA4"/>
    <w:rsid w:val="0061787D"/>
    <w:rsid w:val="006468F4"/>
    <w:rsid w:val="0067240A"/>
    <w:rsid w:val="00686C99"/>
    <w:rsid w:val="006A63B2"/>
    <w:rsid w:val="006B7EE3"/>
    <w:rsid w:val="00737B7B"/>
    <w:rsid w:val="00751A98"/>
    <w:rsid w:val="007619CE"/>
    <w:rsid w:val="007907D5"/>
    <w:rsid w:val="007C0A66"/>
    <w:rsid w:val="007E6644"/>
    <w:rsid w:val="007F0372"/>
    <w:rsid w:val="008013B9"/>
    <w:rsid w:val="0080388E"/>
    <w:rsid w:val="0084508F"/>
    <w:rsid w:val="00864E20"/>
    <w:rsid w:val="008E53AD"/>
    <w:rsid w:val="009465C9"/>
    <w:rsid w:val="00966164"/>
    <w:rsid w:val="00985549"/>
    <w:rsid w:val="009B274D"/>
    <w:rsid w:val="009C4893"/>
    <w:rsid w:val="009C72ED"/>
    <w:rsid w:val="009E3503"/>
    <w:rsid w:val="009E71AC"/>
    <w:rsid w:val="009F294F"/>
    <w:rsid w:val="00A25F5E"/>
    <w:rsid w:val="00A329E6"/>
    <w:rsid w:val="00A725BB"/>
    <w:rsid w:val="00A7390D"/>
    <w:rsid w:val="00AF7B9B"/>
    <w:rsid w:val="00B25EEE"/>
    <w:rsid w:val="00B41231"/>
    <w:rsid w:val="00BA4D35"/>
    <w:rsid w:val="00BD3C99"/>
    <w:rsid w:val="00C02E95"/>
    <w:rsid w:val="00C63F1C"/>
    <w:rsid w:val="00C80811"/>
    <w:rsid w:val="00C81980"/>
    <w:rsid w:val="00CC14FE"/>
    <w:rsid w:val="00CC37C4"/>
    <w:rsid w:val="00CE46E8"/>
    <w:rsid w:val="00CF35BA"/>
    <w:rsid w:val="00D7026C"/>
    <w:rsid w:val="00DB1B78"/>
    <w:rsid w:val="00DC262D"/>
    <w:rsid w:val="00DF0FB0"/>
    <w:rsid w:val="00E5361F"/>
    <w:rsid w:val="00E81FB4"/>
    <w:rsid w:val="00E82CC0"/>
    <w:rsid w:val="00E831E4"/>
    <w:rsid w:val="00E8444C"/>
    <w:rsid w:val="00ED1C7D"/>
    <w:rsid w:val="00ED5A1B"/>
    <w:rsid w:val="00F63BFF"/>
    <w:rsid w:val="00F742E2"/>
    <w:rsid w:val="00F755BE"/>
    <w:rsid w:val="00F869DB"/>
    <w:rsid w:val="00FA4667"/>
    <w:rsid w:val="00FB0BD8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4B"/>
    <w:rPr>
      <w:rFonts w:ascii="Calibri" w:eastAsia="Times New Roman" w:hAnsi="Calibri" w:cs="Calibri"/>
    </w:rPr>
  </w:style>
  <w:style w:type="paragraph" w:styleId="4">
    <w:name w:val="heading 4"/>
    <w:basedOn w:val="a"/>
    <w:next w:val="a"/>
    <w:link w:val="40"/>
    <w:qFormat/>
    <w:rsid w:val="00C81980"/>
    <w:pPr>
      <w:keepNext/>
      <w:spacing w:after="0" w:line="240" w:lineRule="auto"/>
      <w:ind w:right="546"/>
      <w:jc w:val="center"/>
      <w:outlineLvl w:val="3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rsid w:val="0050774B"/>
    <w:pPr>
      <w:spacing w:after="0" w:line="240" w:lineRule="auto"/>
    </w:pPr>
    <w:rPr>
      <w:rFonts w:ascii="Tms Rmn" w:eastAsia="Times New Roman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077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50774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0774B"/>
    <w:rPr>
      <w:rFonts w:ascii="Tahoma" w:eastAsia="Times New Roman" w:hAnsi="Tahoma" w:cs="Times New Roman"/>
      <w:sz w:val="16"/>
      <w:szCs w:val="16"/>
    </w:rPr>
  </w:style>
  <w:style w:type="paragraph" w:customStyle="1" w:styleId="10">
    <w:name w:val="Абзац списка1"/>
    <w:basedOn w:val="a"/>
    <w:rsid w:val="0050774B"/>
    <w:pPr>
      <w:ind w:left="720"/>
    </w:pPr>
  </w:style>
  <w:style w:type="paragraph" w:customStyle="1" w:styleId="ConsPlusTitle">
    <w:name w:val="ConsPlusTitle"/>
    <w:rsid w:val="0050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semiHidden/>
    <w:rsid w:val="0050774B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rsid w:val="0050774B"/>
    <w:pPr>
      <w:suppressAutoHyphens/>
      <w:spacing w:after="0" w:line="240" w:lineRule="auto"/>
      <w:jc w:val="both"/>
    </w:pPr>
    <w:rPr>
      <w:rFonts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50774B"/>
    <w:rPr>
      <w:rFonts w:ascii="Calibri" w:eastAsia="Times New Roman" w:hAnsi="Calibri" w:cs="Times New Roman"/>
      <w:sz w:val="28"/>
      <w:szCs w:val="28"/>
      <w:lang w:eastAsia="ar-SA"/>
    </w:rPr>
  </w:style>
  <w:style w:type="paragraph" w:styleId="a9">
    <w:name w:val="Normal (Web)"/>
    <w:basedOn w:val="a"/>
    <w:rsid w:val="0050774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0774B"/>
    <w:pPr>
      <w:suppressAutoHyphens/>
      <w:autoSpaceDN w:val="0"/>
      <w:spacing w:after="120"/>
      <w:textAlignment w:val="baseline"/>
    </w:pPr>
    <w:rPr>
      <w:rFonts w:eastAsia="SimSun"/>
      <w:kern w:val="3"/>
    </w:rPr>
  </w:style>
  <w:style w:type="paragraph" w:customStyle="1" w:styleId="aa">
    <w:name w:val="Знак"/>
    <w:basedOn w:val="a"/>
    <w:rsid w:val="0050774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odyTextChar">
    <w:name w:val="Body Text Char"/>
    <w:locked/>
    <w:rsid w:val="0050774B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next w:val="a"/>
    <w:link w:val="ConsPlusNormal0"/>
    <w:rsid w:val="005077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next w:val="a"/>
    <w:rsid w:val="0050774B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50774B"/>
    <w:pPr>
      <w:spacing w:after="0" w:line="240" w:lineRule="auto"/>
      <w:ind w:left="283" w:hanging="425"/>
    </w:pPr>
    <w:rPr>
      <w:rFonts w:ascii="Calibri" w:eastAsia="Times New Roman" w:hAnsi="Calibri" w:cs="Calibri"/>
    </w:rPr>
  </w:style>
  <w:style w:type="paragraph" w:customStyle="1" w:styleId="justppt">
    <w:name w:val="justppt"/>
    <w:basedOn w:val="a"/>
    <w:rsid w:val="0050774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50774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basedOn w:val="a0"/>
    <w:link w:val="ab"/>
    <w:rsid w:val="0050774B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rsid w:val="0050774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basedOn w:val="a0"/>
    <w:link w:val="ad"/>
    <w:rsid w:val="0050774B"/>
    <w:rPr>
      <w:rFonts w:ascii="Calibri" w:eastAsia="Times New Roman" w:hAnsi="Calibri" w:cs="Times New Roman"/>
    </w:rPr>
  </w:style>
  <w:style w:type="numbering" w:customStyle="1" w:styleId="12">
    <w:name w:val="Нет списка1"/>
    <w:next w:val="a2"/>
    <w:semiHidden/>
    <w:rsid w:val="0050774B"/>
  </w:style>
  <w:style w:type="table" w:customStyle="1" w:styleId="110">
    <w:name w:val="Сетка таблицы11"/>
    <w:rsid w:val="0050774B"/>
    <w:pPr>
      <w:spacing w:after="0" w:line="240" w:lineRule="auto"/>
    </w:pPr>
    <w:rPr>
      <w:rFonts w:ascii="Tms Rmn" w:eastAsia="Times New Roman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5077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50774B"/>
    <w:rPr>
      <w:sz w:val="16"/>
      <w:szCs w:val="16"/>
    </w:rPr>
  </w:style>
  <w:style w:type="paragraph" w:styleId="af0">
    <w:name w:val="annotation text"/>
    <w:basedOn w:val="a"/>
    <w:link w:val="af1"/>
    <w:rsid w:val="0050774B"/>
    <w:rPr>
      <w:rFonts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0774B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rsid w:val="0050774B"/>
    <w:rPr>
      <w:b/>
      <w:bCs/>
    </w:rPr>
  </w:style>
  <w:style w:type="character" w:customStyle="1" w:styleId="af3">
    <w:name w:val="Тема примечания Знак"/>
    <w:basedOn w:val="af1"/>
    <w:link w:val="af2"/>
    <w:rsid w:val="0050774B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9B274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81980"/>
    <w:rPr>
      <w:rFonts w:ascii="Times New Roman" w:eastAsia="Calibri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4B"/>
    <w:rPr>
      <w:rFonts w:ascii="Calibri" w:eastAsia="Times New Roman" w:hAnsi="Calibri" w:cs="Calibri"/>
    </w:rPr>
  </w:style>
  <w:style w:type="paragraph" w:styleId="4">
    <w:name w:val="heading 4"/>
    <w:basedOn w:val="a"/>
    <w:next w:val="a"/>
    <w:link w:val="40"/>
    <w:qFormat/>
    <w:rsid w:val="00C81980"/>
    <w:pPr>
      <w:keepNext/>
      <w:spacing w:after="0" w:line="240" w:lineRule="auto"/>
      <w:ind w:right="546"/>
      <w:jc w:val="center"/>
      <w:outlineLvl w:val="3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rsid w:val="0050774B"/>
    <w:pPr>
      <w:spacing w:after="0" w:line="240" w:lineRule="auto"/>
    </w:pPr>
    <w:rPr>
      <w:rFonts w:ascii="Tms Rmn" w:eastAsia="Times New Roman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077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50774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0774B"/>
    <w:rPr>
      <w:rFonts w:ascii="Tahoma" w:eastAsia="Times New Roman" w:hAnsi="Tahoma" w:cs="Times New Roman"/>
      <w:sz w:val="16"/>
      <w:szCs w:val="16"/>
    </w:rPr>
  </w:style>
  <w:style w:type="paragraph" w:customStyle="1" w:styleId="10">
    <w:name w:val="Абзац списка1"/>
    <w:basedOn w:val="a"/>
    <w:rsid w:val="0050774B"/>
    <w:pPr>
      <w:ind w:left="720"/>
    </w:pPr>
  </w:style>
  <w:style w:type="paragraph" w:customStyle="1" w:styleId="ConsPlusTitle">
    <w:name w:val="ConsPlusTitle"/>
    <w:rsid w:val="0050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semiHidden/>
    <w:rsid w:val="0050774B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rsid w:val="0050774B"/>
    <w:pPr>
      <w:suppressAutoHyphens/>
      <w:spacing w:after="0" w:line="240" w:lineRule="auto"/>
      <w:jc w:val="both"/>
    </w:pPr>
    <w:rPr>
      <w:rFonts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50774B"/>
    <w:rPr>
      <w:rFonts w:ascii="Calibri" w:eastAsia="Times New Roman" w:hAnsi="Calibri" w:cs="Times New Roman"/>
      <w:sz w:val="28"/>
      <w:szCs w:val="28"/>
      <w:lang w:eastAsia="ar-SA"/>
    </w:rPr>
  </w:style>
  <w:style w:type="paragraph" w:styleId="a9">
    <w:name w:val="Normal (Web)"/>
    <w:basedOn w:val="a"/>
    <w:rsid w:val="0050774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0774B"/>
    <w:pPr>
      <w:suppressAutoHyphens/>
      <w:autoSpaceDN w:val="0"/>
      <w:spacing w:after="120"/>
      <w:textAlignment w:val="baseline"/>
    </w:pPr>
    <w:rPr>
      <w:rFonts w:eastAsia="SimSun"/>
      <w:kern w:val="3"/>
    </w:rPr>
  </w:style>
  <w:style w:type="paragraph" w:customStyle="1" w:styleId="aa">
    <w:name w:val="Знак"/>
    <w:basedOn w:val="a"/>
    <w:rsid w:val="0050774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odyTextChar">
    <w:name w:val="Body Text Char"/>
    <w:locked/>
    <w:rsid w:val="0050774B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next w:val="a"/>
    <w:link w:val="ConsPlusNormal0"/>
    <w:rsid w:val="005077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next w:val="a"/>
    <w:rsid w:val="0050774B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50774B"/>
    <w:pPr>
      <w:spacing w:after="0" w:line="240" w:lineRule="auto"/>
      <w:ind w:left="283" w:hanging="425"/>
    </w:pPr>
    <w:rPr>
      <w:rFonts w:ascii="Calibri" w:eastAsia="Times New Roman" w:hAnsi="Calibri" w:cs="Calibri"/>
    </w:rPr>
  </w:style>
  <w:style w:type="paragraph" w:customStyle="1" w:styleId="justppt">
    <w:name w:val="justppt"/>
    <w:basedOn w:val="a"/>
    <w:rsid w:val="0050774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50774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basedOn w:val="a0"/>
    <w:link w:val="ab"/>
    <w:rsid w:val="0050774B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rsid w:val="0050774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basedOn w:val="a0"/>
    <w:link w:val="ad"/>
    <w:rsid w:val="0050774B"/>
    <w:rPr>
      <w:rFonts w:ascii="Calibri" w:eastAsia="Times New Roman" w:hAnsi="Calibri" w:cs="Times New Roman"/>
    </w:rPr>
  </w:style>
  <w:style w:type="numbering" w:customStyle="1" w:styleId="12">
    <w:name w:val="Нет списка1"/>
    <w:next w:val="a2"/>
    <w:semiHidden/>
    <w:rsid w:val="0050774B"/>
  </w:style>
  <w:style w:type="table" w:customStyle="1" w:styleId="110">
    <w:name w:val="Сетка таблицы11"/>
    <w:rsid w:val="0050774B"/>
    <w:pPr>
      <w:spacing w:after="0" w:line="240" w:lineRule="auto"/>
    </w:pPr>
    <w:rPr>
      <w:rFonts w:ascii="Tms Rmn" w:eastAsia="Times New Roman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5077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50774B"/>
    <w:rPr>
      <w:sz w:val="16"/>
      <w:szCs w:val="16"/>
    </w:rPr>
  </w:style>
  <w:style w:type="paragraph" w:styleId="af0">
    <w:name w:val="annotation text"/>
    <w:basedOn w:val="a"/>
    <w:link w:val="af1"/>
    <w:rsid w:val="0050774B"/>
    <w:rPr>
      <w:rFonts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0774B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rsid w:val="0050774B"/>
    <w:rPr>
      <w:b/>
      <w:bCs/>
    </w:rPr>
  </w:style>
  <w:style w:type="character" w:customStyle="1" w:styleId="af3">
    <w:name w:val="Тема примечания Знак"/>
    <w:basedOn w:val="af1"/>
    <w:link w:val="af2"/>
    <w:rsid w:val="0050774B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9B274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81980"/>
    <w:rPr>
      <w:rFonts w:ascii="Times New Roman" w:eastAsia="Calibri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ytalovo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51;n=26175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F2865B16C259229295123A32963353BB66694A11AAD3799EC0ABD760HCT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95E4622ADD569A2A5E12A2857A9F9549963D17C8D9BDDEA6B2D0973B0A00C6E861156FBF68B377F8D33CEw9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A1542-6A10-494A-A2D0-78981370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62</Pages>
  <Words>16067</Words>
  <Characters>91586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Быков</dc:creator>
  <cp:lastModifiedBy>Upavdela2</cp:lastModifiedBy>
  <cp:revision>9</cp:revision>
  <cp:lastPrinted>2025-02-21T13:50:00Z</cp:lastPrinted>
  <dcterms:created xsi:type="dcterms:W3CDTF">2025-02-21T12:56:00Z</dcterms:created>
  <dcterms:modified xsi:type="dcterms:W3CDTF">2025-02-21T14:06:00Z</dcterms:modified>
</cp:coreProperties>
</file>