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B95" w:rsidRPr="002A5E8E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58653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29.05</w:t>
      </w:r>
      <w:r w:rsidR="00473B95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.2026 </w:t>
      </w:r>
      <w:r w:rsidR="000A2FEC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№</w:t>
      </w:r>
      <w:r w:rsidR="00B44C00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58653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547</w:t>
      </w:r>
      <w:r w:rsidR="00067F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/1</w:t>
      </w:r>
    </w:p>
    <w:p w:rsidR="00473B95" w:rsidRPr="002A5E8E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57CB9" w:rsidRPr="002A5E8E" w:rsidRDefault="00557CB9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7CB6" w:rsidRPr="002A5E8E" w:rsidRDefault="008C7CB6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FCA" w:rsidRPr="00067FCA" w:rsidRDefault="00067FCA" w:rsidP="00067FCA">
      <w:pPr>
        <w:keepNext/>
        <w:tabs>
          <w:tab w:val="left" w:pos="708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Об утверждении механизма реализации </w:t>
      </w:r>
    </w:p>
    <w:p w:rsidR="00067FCA" w:rsidRPr="00067FCA" w:rsidRDefault="00067FCA" w:rsidP="00067FCA">
      <w:pPr>
        <w:keepNext/>
        <w:tabs>
          <w:tab w:val="left" w:pos="708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конкурсного отбора молодёжных проектов </w:t>
      </w:r>
    </w:p>
    <w:p w:rsidR="00067FCA" w:rsidRPr="00067FCA" w:rsidRDefault="00067FCA" w:rsidP="00067FCA">
      <w:pPr>
        <w:keepNext/>
        <w:tabs>
          <w:tab w:val="left" w:pos="708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на территории Пыталовского муниципального округа </w:t>
      </w:r>
    </w:p>
    <w:p w:rsidR="00067FCA" w:rsidRPr="00067FCA" w:rsidRDefault="00067FCA" w:rsidP="00067FCA">
      <w:pPr>
        <w:keepNext/>
        <w:tabs>
          <w:tab w:val="left" w:pos="708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Псковской области</w:t>
      </w:r>
    </w:p>
    <w:p w:rsid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 соответствии с государственной программой Псковской области «Молодежная политика и поддержка общественных инициатив», утвержденной постановлением Правительства Псковской области от 11.11.2025 № 395 (ред. от 08.04.2026), постановлением Правительства Псковской области от 26.12.2025 № 451 «О конкурсном отборе молодёжных проектов в Псковской области» Администрация Пыталовского муниципального округа</w:t>
      </w:r>
      <w:proofErr w:type="gramStart"/>
      <w:r w:rsidRPr="00067FC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П</w:t>
      </w:r>
      <w:proofErr w:type="gramEnd"/>
      <w:r w:rsidRPr="00067FC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остановляет:</w:t>
      </w:r>
    </w:p>
    <w:p w:rsidR="00067FCA" w:rsidRPr="00067FCA" w:rsidRDefault="00067FCA" w:rsidP="00067FC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1. Создать Комиссию по оценке молодежных проектов, внесенных инициаторами проекта в целях реализации на территории Пыталовского муниципального округа Псковской области мероприятий, направленных на непосредственное обеспечение жизнедеятельности населения (далее – Комиссия) и утвердить ее прилагаемый состав.</w:t>
      </w:r>
    </w:p>
    <w:p w:rsidR="00067FCA" w:rsidRPr="00067FCA" w:rsidRDefault="00067FCA" w:rsidP="00067FC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2. Утвердить прилагаемый Порядок рассмотрения молодежных проектов, указанных в пункте 1 настоящего постановления.</w:t>
      </w:r>
    </w:p>
    <w:p w:rsidR="00067FCA" w:rsidRPr="00067FCA" w:rsidRDefault="00067FCA" w:rsidP="00067FC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3. Настоящее постановление вступает в силу с момента его официального опубликования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 газете «Наша жизнь»</w:t>
      </w:r>
      <w:bookmarkStart w:id="0" w:name="_GoBack"/>
      <w:bookmarkEnd w:id="0"/>
      <w:r w:rsidRPr="00067FC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и подлежит размещению на официальном сайте муниципального образования Пыталовский муниципальный округ в информационно-телекоммуникационной сети «Интернет» -</w:t>
      </w:r>
      <w:r w:rsidRPr="00067FCA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  <w:r w:rsidRPr="00067FC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https://pytalovo.gosuslugi.ru/.</w:t>
      </w:r>
    </w:p>
    <w:p w:rsidR="00067FCA" w:rsidRPr="00067FCA" w:rsidRDefault="00067FCA" w:rsidP="00067FC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lastRenderedPageBreak/>
        <w:t xml:space="preserve">4. </w:t>
      </w:r>
      <w:proofErr w:type="gramStart"/>
      <w:r w:rsidRPr="00067FC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Контроль за</w:t>
      </w:r>
      <w:proofErr w:type="gramEnd"/>
      <w:r w:rsidRPr="00067FC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исполнением настоящего постановления возложить </w:t>
      </w:r>
      <w:r w:rsidRPr="00067FC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br/>
        <w:t>на заместителя Главы Администрации Пыталовского муниципального округа по социальному развитию Рубченю П.Ю.</w:t>
      </w:r>
    </w:p>
    <w:p w:rsidR="00067FCA" w:rsidRDefault="00067FCA" w:rsidP="00067FCA">
      <w:pPr>
        <w:spacing w:after="0" w:line="276" w:lineRule="auto"/>
        <w:ind w:firstLine="432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067FCA" w:rsidRDefault="00067FCA" w:rsidP="00067FCA">
      <w:pPr>
        <w:spacing w:after="0" w:line="276" w:lineRule="auto"/>
        <w:ind w:firstLine="432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067FCA" w:rsidRPr="00067FCA" w:rsidRDefault="00067FCA" w:rsidP="00067FCA">
      <w:pPr>
        <w:spacing w:after="0" w:line="276" w:lineRule="auto"/>
        <w:ind w:firstLine="432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Глава Пыталовского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муниципального округа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   </w:t>
      </w:r>
      <w:r w:rsidRPr="00067FC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В.М. Кондратьева</w:t>
      </w:r>
      <w:r w:rsidRPr="00067FCA">
        <w:rPr>
          <w:rFonts w:ascii="Times New Roman" w:eastAsia="Times New Roman" w:hAnsi="Times New Roman" w:cs="Times New Roman"/>
          <w:color w:val="FF0000"/>
          <w:sz w:val="28"/>
          <w:szCs w:val="28"/>
          <w:lang w:val="ru" w:eastAsia="ru-RU"/>
        </w:rPr>
        <w:tab/>
      </w:r>
      <w:r w:rsidRPr="00067FCA">
        <w:rPr>
          <w:rFonts w:ascii="Times New Roman" w:eastAsia="Times New Roman" w:hAnsi="Times New Roman" w:cs="Times New Roman"/>
          <w:color w:val="FF0000"/>
          <w:sz w:val="28"/>
          <w:szCs w:val="28"/>
          <w:lang w:val="ru" w:eastAsia="ru-RU"/>
        </w:rPr>
        <w:tab/>
      </w:r>
      <w:r w:rsidRPr="00067FCA">
        <w:rPr>
          <w:rFonts w:ascii="Times New Roman" w:eastAsia="Times New Roman" w:hAnsi="Times New Roman" w:cs="Times New Roman"/>
          <w:color w:val="FF0000"/>
          <w:sz w:val="28"/>
          <w:szCs w:val="28"/>
          <w:lang w:val="ru" w:eastAsia="ru-RU"/>
        </w:rPr>
        <w:tab/>
        <w:t xml:space="preserve">        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tabs>
          <w:tab w:val="left" w:pos="709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A"/>
          <w:sz w:val="24"/>
          <w:szCs w:val="24"/>
          <w:lang w:val="ru" w:eastAsia="ru-RU"/>
        </w:rPr>
        <w:lastRenderedPageBreak/>
        <w:t>Приложение 1</w:t>
      </w:r>
    </w:p>
    <w:p w:rsidR="00067FCA" w:rsidRPr="00067FCA" w:rsidRDefault="00067FCA" w:rsidP="00067FCA">
      <w:pPr>
        <w:widowControl w:val="0"/>
        <w:tabs>
          <w:tab w:val="left" w:pos="709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A"/>
          <w:sz w:val="24"/>
          <w:szCs w:val="24"/>
          <w:lang w:val="ru" w:eastAsia="ru-RU"/>
        </w:rPr>
        <w:t>к постановлению Администрации Пыталовского</w:t>
      </w:r>
    </w:p>
    <w:p w:rsidR="00067FCA" w:rsidRPr="00067FCA" w:rsidRDefault="00067FCA" w:rsidP="00067F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A"/>
          <w:sz w:val="24"/>
          <w:szCs w:val="24"/>
          <w:lang w:val="ru" w:eastAsia="ru-RU"/>
        </w:rPr>
        <w:t>муниципального округа Псковской области</w:t>
      </w:r>
    </w:p>
    <w:p w:rsidR="00067FCA" w:rsidRPr="00067FCA" w:rsidRDefault="00067FCA" w:rsidP="00067FCA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67FCA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                                                                                </w:t>
      </w:r>
      <w:r w:rsidRPr="00067F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29.05.2026  № 547/1</w:t>
      </w:r>
    </w:p>
    <w:p w:rsidR="00067FCA" w:rsidRPr="00067FCA" w:rsidRDefault="00067FCA" w:rsidP="00067F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FCA" w:rsidRPr="00067FCA" w:rsidRDefault="00067FCA" w:rsidP="00067FCA">
      <w:pPr>
        <w:tabs>
          <w:tab w:val="left" w:pos="312"/>
        </w:tabs>
        <w:spacing w:after="0" w:line="240" w:lineRule="auto"/>
        <w:ind w:left="1525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ab/>
      </w:r>
      <w:r w:rsidRPr="00067FC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Порядок рассмотрения молодежных проектов, внесенных инициаторами проекта в целях реализации на территории Пыталовского муниципального округа Псковской области </w:t>
      </w:r>
    </w:p>
    <w:p w:rsidR="00067FCA" w:rsidRPr="00067FCA" w:rsidRDefault="00067FCA" w:rsidP="00067FCA">
      <w:pPr>
        <w:tabs>
          <w:tab w:val="left" w:pos="3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I. ОБЩИЕ ПОЛОЖЕНИЯ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1. </w:t>
      </w:r>
      <w:proofErr w:type="gramStart"/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Настоящий Порядок разработан в соответствии с постановлением Правительства Псковской области от 26.12.2025 № 451 «О конкурсном отборе молодежных проектов в Псковской области» и определяет алгоритм рассмотрения молодежных проектов, внесенных инициаторами проекта в целях реализации на территории Пыталовского муниципального округа Псковской области мероприятий, направленных на непосредственное обеспечение жизнедеятельности населения в Пыталовском муниципальном округе, выдвигаемых для получения финансовой поддержки за счет субсидий местным</w:t>
      </w:r>
      <w:proofErr w:type="gramEnd"/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бюджетам муниципальных образований Псковской области из областного бюджета.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2. В настоящем Порядке используются следующие понятия: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молодежный проект - проект, разработанный и внесенный инициаторами проекта в целях реализации на территории Пыталовского муниципального округа Псковской области (далее – муниципальный округ) мероприятий, направленных на непосредственное обеспечение жизнедеятельности населения, размер </w:t>
      </w:r>
      <w:proofErr w:type="gramStart"/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субсидии</w:t>
      </w:r>
      <w:proofErr w:type="gramEnd"/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на реализацию которого составляет до 500 (Пятисот) тысяч рублей.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В настоящем Порядке используются иные понятия в значениях, определенных Бюджетным кодексом Российской Федерации, Федеральным законом от 30 декабря 2020 года № 489-ФЗ «О молодежной политике в Российской Федерации» (далее - Федеральный закон).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3. Организатором конкурса молодежных проектов является Министерство молодежной политики Псковской области (далее - организатор конкурса).</w:t>
      </w:r>
    </w:p>
    <w:p w:rsidR="00067FCA" w:rsidRPr="00067FCA" w:rsidRDefault="00067FCA" w:rsidP="00067F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CC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II. КОМИССИЯ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1. Для рассмотрения и оценки </w:t>
      </w:r>
      <w:proofErr w:type="gramStart"/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молодежных проектов, внесенных в Администрацию Пыталовского муниципального округа создается</w:t>
      </w:r>
      <w:proofErr w:type="gramEnd"/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Комиссия по оценке молодежных проектов, внесенных инициаторами проекта в целях реализации на территории Пыталовского муниципального округа Псковской области мероприятий, направленных на непосредственное обеспечение жизнедеятельности населения (далее – Комиссия)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Комиссия формируется в составе не менее 6 человек из числа представителей Собрания депутатов Пыталовского муниципального округа, Администрации Пыталовского муниципального округа, иных исполнительных </w:t>
      </w: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lastRenderedPageBreak/>
        <w:t>органов Администрации Пыталовского муниципального округа, представителей общественных организаций.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Комиссия состоит из председателя Комиссии, заместителя председателя Комиссии, секретаря Комиссии и иных членов Комиссии.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Персональный состав Комиссии утверждается постановлением Администрации Пыталовского муниципального округа.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2. Председатель Комиссии руководит ее деятельностью, проводит заседания Комиссии.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В случае </w:t>
      </w:r>
      <w:proofErr w:type="gramStart"/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отсутствия председателя Комиссии заседания Комиссии</w:t>
      </w:r>
      <w:proofErr w:type="gramEnd"/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проводит заместитель председателя Комиссии.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3. Секретарь Комиссии информирует членов Комиссии об очередном заседании, а также оформляет протокол заседания Комиссии.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Секретарь Комиссии не имеет права голоса и не участвует в голосовании при принятии Комиссией решений, а также не участвует в оценке поступивших документов для участия в конкурсе.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4. Формой деятельности Комиссии являются заседания. В заседаниях Комиссии могут участвовать приглашенные специалисты (эксперты).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5. Заседание Комиссии считается правомочным в случае присутствия на нем более половины ее членов.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6. Решения Комиссии принимаются простым большинством голосов присутствующих на заседании членов Комиссии путем открытого голосования. Каждый член Комиссии обладает одним голосом.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В случае равенства голосов решающим является голос председательствующего на заседании Комиссии.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7. Решения Комиссии оформляются протоколом заседания Комиссии, который подписывается председателем Комиссии или его заместителем, проводящим заседание Комиссии.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III. ПОРЯДОК РАССМОТРЕНИЯ МОЛОДЕЖНЫХ ПРОЕКТОВ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И ТРЕБОВАНИЯ К ИХ РАССМОТРЕНИЮ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1. Организатор конкурса размещает информационное сообщение о проведении конкурса (далее - информационное сообщение) на официальном сайте Министерства молодежной политики Псковской области в информационно-телекоммуникационной сети «Интернет» по адресу: mol.pskov.ru (далее - официальный сайт).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2. Информационное сообщение содержит следующую информацию: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1) наименование, почтовый адрес и контактный телефон организатора конкурса;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2) срок внесения молодежных проектов в Администрацию Пыталовского муниципального образования (далее - администрация);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3) срок (дату, время) начала и окончания приема заявок администрацией на участие в конкурсе (далее - заявки);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4) порядок приема заявок;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5) требования к представляемым для участия в конкурсе молодежным </w:t>
      </w: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lastRenderedPageBreak/>
        <w:t>проектам в соответствии с приложением 1 к настоящему Порядку.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3. С инициативой о внесении молодежного проекта вправе выступить граждане Российской Федерации в возрасте от 14 до 35 лет, проживающие на территории Пыталовского муниципального округа (далее - инициаторы проекта).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4. Заявление инициатора проекта о рассмотрении молодежного проекта вносится в Администрацию Пыталовского муниципального округа в срок, указанный в информационном сообщении, с приложением следующих документов: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1) молодежного проекта, составленного по форме согласно приложению 1 к настоящему Порядку;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2) копии документа, удостоверяющего личность инициатора проекта;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3) копии документов, подтверждающих планируемое имущественное и (или) трудовое участие граждан и организаций в реализации молодежного проекта (гарантийное письмо);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4) фотоматериалов текущего состояния объекта и (или) территории, на которых планируется реализация молодежного проекта;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5) графической презентации молодежного проекта;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proofErr w:type="gramStart"/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6) согласия на обработку персональных данных инициатора проекта или его законного представителя, в случае несовершеннолетия инициатора проекта, оформленного в соответствии с требованиями к содержанию согласия на обработку персональных данных, разрешенных субъектом персональных данных для распространения, утвержденными приказом Федеральной службы по надзору в сфере связи, информационных технологий и массовых коммуникаций от 24 февраля 2021г. № 18.</w:t>
      </w:r>
      <w:proofErr w:type="gramEnd"/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5. </w:t>
      </w:r>
      <w:proofErr w:type="gramStart"/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Администрация Пыталовского муниципального округа в течение десяти рабочих дней со дня окончания срока внесения молодежных проектов в местную администрацию, указанного в информационном сообщении, осуществляет проверку соответствия инициаторов проектов и молодежных проектов требованиям, установленным пунктами 13 - 15 Положение о конкурсном отборе молодежных проектов в Псковской области, утвержденного</w:t>
      </w:r>
      <w:r w:rsidRPr="00067FCA">
        <w:rPr>
          <w:rFonts w:ascii="Aptos" w:eastAsia="Aptos" w:hAnsi="Aptos" w:cs="Aptos"/>
          <w:color w:val="000000"/>
          <w:lang w:val="ru" w:eastAsia="ru-RU"/>
        </w:rPr>
        <w:t xml:space="preserve"> </w:t>
      </w: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постановление Правительства Псковской области от 26.12.2025 № 451 «О конкурсном отборе молодежных проектов в Псковской</w:t>
      </w:r>
      <w:proofErr w:type="gramEnd"/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области» (далее – Положение).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6. Предварительная оценка каждого молодежного проекта по балльной системе в соответствии с критериями конкурсного отбора, указанными в приложении 3 к Положению, осуществляется Комиссией.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7. Результаты проверки и предварительной оценки молодежных проектов оформляются в форме протокола.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8. В течение двух рабочих дней со дня, следующего за днем окончания проверки и предварительной оценки, Администрация Пыталовского муниципального округа составляет и направляет организатору конкурса заявку, оформленную в соответствии с приложением 2 к Положению с приложением протокола, указанного в пункте 7 настоящего Порядка и документов, указанных в пункте 4 настоящего Порядка.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>Приложение 2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    к постановлению Администрации 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Пыталовского муниципального округа</w:t>
      </w:r>
    </w:p>
    <w:p w:rsidR="00067FCA" w:rsidRPr="00067FCA" w:rsidRDefault="00067FCA" w:rsidP="00067FCA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                                                                           </w:t>
      </w:r>
      <w:r w:rsidRPr="00067F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29.05.2026  № 547/1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Состав Комиссии по оценке молодёжных проектов, внесенных инициаторами проекта в целях реализации на территории Пыталовского муниципального округа Псковской области мероприятий, направленных на непосредственное обеспечение жизнедеятельности населения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Председатель Комиссии:</w:t>
      </w: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ab/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bookmarkStart w:id="1" w:name="_ad1o5sx8qfjx" w:colFirst="0" w:colLast="0"/>
      <w:bookmarkEnd w:id="1"/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Рубченя Полина Юрьевна – Заместитель главы Администрации Пыталовского муниципального округа по социальному развитию;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Заместитель председателя Комиссии:</w:t>
      </w: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ab/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Иманаева Елена Сергеевна  – Председатель Собрания депутатов Пыталовского муниципального округа первого созыва. 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Секретарь Комиссии: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ab/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Смирнова Мария Викторовна –  Консультант отдела культуры, спорта и молодёжной политики Администрации Пыталовского муниципального округа. 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Члены Комиссии: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Кузнецова Ульяна Сергеевна –  начальник отдела культуры, спорта и молодёжной политики Администрации Пыталовского муниципального округа; 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Быкова Виктория Анатольевна – начальник отдела образования Администрации Пыталовского муниципального округа;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Бирюлева Алла Николаевна – специалист по работе с молодёжью молодёжного центра структурного подразделения МБУ ДО ДДТ; 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67FCA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Степанова Елена Александровна – депутат Собрания депутатов Пыталовского муниципального округа первого созыва, общественный помощник Уполномоченного по правам ребёнка в Пыталовском районе. </w:t>
      </w: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067FCA" w:rsidRPr="00067FCA" w:rsidRDefault="00067FCA" w:rsidP="00067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C262ED" w:rsidRPr="00067FCA" w:rsidRDefault="00C262ED" w:rsidP="00067FCA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ru"/>
        </w:rPr>
      </w:pPr>
    </w:p>
    <w:sectPr w:rsidR="00C262ED" w:rsidRPr="00067FCA" w:rsidSect="002A5E8E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1B1" w:rsidRDefault="003B61B1">
      <w:pPr>
        <w:spacing w:after="0" w:line="240" w:lineRule="auto"/>
      </w:pPr>
      <w:r>
        <w:separator/>
      </w:r>
    </w:p>
  </w:endnote>
  <w:endnote w:type="continuationSeparator" w:id="0">
    <w:p w:rsidR="003B61B1" w:rsidRDefault="003B6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1B1" w:rsidRDefault="003B61B1">
      <w:pPr>
        <w:spacing w:after="0" w:line="240" w:lineRule="auto"/>
      </w:pPr>
      <w:r>
        <w:separator/>
      </w:r>
    </w:p>
  </w:footnote>
  <w:footnote w:type="continuationSeparator" w:id="0">
    <w:p w:rsidR="003B61B1" w:rsidRDefault="003B6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5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0"/>
  </w:num>
  <w:num w:numId="7">
    <w:abstractNumId w:val="1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2"/>
  </w:num>
  <w:num w:numId="2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4C51"/>
    <w:rsid w:val="000150E0"/>
    <w:rsid w:val="00020807"/>
    <w:rsid w:val="00020B9D"/>
    <w:rsid w:val="0002215E"/>
    <w:rsid w:val="00027FDE"/>
    <w:rsid w:val="00034357"/>
    <w:rsid w:val="000478A6"/>
    <w:rsid w:val="00055A5B"/>
    <w:rsid w:val="00056E63"/>
    <w:rsid w:val="00061379"/>
    <w:rsid w:val="00067374"/>
    <w:rsid w:val="00067FCA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D5CCE"/>
    <w:rsid w:val="000D7519"/>
    <w:rsid w:val="000E31C4"/>
    <w:rsid w:val="000E48F0"/>
    <w:rsid w:val="000E4AA0"/>
    <w:rsid w:val="000F6217"/>
    <w:rsid w:val="000F7DC4"/>
    <w:rsid w:val="00100705"/>
    <w:rsid w:val="00116213"/>
    <w:rsid w:val="001177C9"/>
    <w:rsid w:val="0012111F"/>
    <w:rsid w:val="00124F07"/>
    <w:rsid w:val="00125C8B"/>
    <w:rsid w:val="00126241"/>
    <w:rsid w:val="00135960"/>
    <w:rsid w:val="001410E8"/>
    <w:rsid w:val="001502DE"/>
    <w:rsid w:val="00150FFB"/>
    <w:rsid w:val="00155075"/>
    <w:rsid w:val="0016027A"/>
    <w:rsid w:val="00162FA5"/>
    <w:rsid w:val="00180432"/>
    <w:rsid w:val="00181275"/>
    <w:rsid w:val="0018586E"/>
    <w:rsid w:val="00187468"/>
    <w:rsid w:val="00191D4E"/>
    <w:rsid w:val="001929B8"/>
    <w:rsid w:val="0019694D"/>
    <w:rsid w:val="001A2393"/>
    <w:rsid w:val="001A245B"/>
    <w:rsid w:val="001B7A4F"/>
    <w:rsid w:val="001C2336"/>
    <w:rsid w:val="001C7E20"/>
    <w:rsid w:val="001D2512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3677C"/>
    <w:rsid w:val="00344739"/>
    <w:rsid w:val="003567F9"/>
    <w:rsid w:val="003847AA"/>
    <w:rsid w:val="003974BA"/>
    <w:rsid w:val="003A40A7"/>
    <w:rsid w:val="003B61B1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09D3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4E3E"/>
    <w:rsid w:val="004D59A2"/>
    <w:rsid w:val="004D7874"/>
    <w:rsid w:val="004E29EE"/>
    <w:rsid w:val="004E4688"/>
    <w:rsid w:val="004F4DCF"/>
    <w:rsid w:val="00500134"/>
    <w:rsid w:val="00506737"/>
    <w:rsid w:val="00511399"/>
    <w:rsid w:val="005120DE"/>
    <w:rsid w:val="0051765B"/>
    <w:rsid w:val="005177A1"/>
    <w:rsid w:val="00521B0C"/>
    <w:rsid w:val="00521BEF"/>
    <w:rsid w:val="00534C20"/>
    <w:rsid w:val="00536567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F3"/>
    <w:rsid w:val="0058653E"/>
    <w:rsid w:val="00587247"/>
    <w:rsid w:val="00594CB5"/>
    <w:rsid w:val="0059626D"/>
    <w:rsid w:val="005A1B40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74ECA"/>
    <w:rsid w:val="00677E2B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3FD3"/>
    <w:rsid w:val="006C444E"/>
    <w:rsid w:val="006D76F2"/>
    <w:rsid w:val="006E1D91"/>
    <w:rsid w:val="006E22B6"/>
    <w:rsid w:val="006E55C5"/>
    <w:rsid w:val="006E6DC7"/>
    <w:rsid w:val="006F7190"/>
    <w:rsid w:val="00700268"/>
    <w:rsid w:val="00700C7F"/>
    <w:rsid w:val="00701382"/>
    <w:rsid w:val="00704B06"/>
    <w:rsid w:val="00710BC0"/>
    <w:rsid w:val="007158CC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6D0C"/>
    <w:rsid w:val="00773226"/>
    <w:rsid w:val="00777B5E"/>
    <w:rsid w:val="00781376"/>
    <w:rsid w:val="007868C0"/>
    <w:rsid w:val="007869A0"/>
    <w:rsid w:val="00786FFC"/>
    <w:rsid w:val="00787397"/>
    <w:rsid w:val="007A2F79"/>
    <w:rsid w:val="007A53CB"/>
    <w:rsid w:val="007B0278"/>
    <w:rsid w:val="007B29F1"/>
    <w:rsid w:val="007B33C4"/>
    <w:rsid w:val="007C692B"/>
    <w:rsid w:val="007D141A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FB8"/>
    <w:rsid w:val="0084560A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93075"/>
    <w:rsid w:val="00996622"/>
    <w:rsid w:val="0099751D"/>
    <w:rsid w:val="009A0549"/>
    <w:rsid w:val="009A1F51"/>
    <w:rsid w:val="009B1D53"/>
    <w:rsid w:val="009B7BE5"/>
    <w:rsid w:val="009D6490"/>
    <w:rsid w:val="009D78AF"/>
    <w:rsid w:val="009E393E"/>
    <w:rsid w:val="009E7705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43D06"/>
    <w:rsid w:val="00A44945"/>
    <w:rsid w:val="00A61093"/>
    <w:rsid w:val="00A6161D"/>
    <w:rsid w:val="00A74209"/>
    <w:rsid w:val="00A75555"/>
    <w:rsid w:val="00A903F2"/>
    <w:rsid w:val="00AA2245"/>
    <w:rsid w:val="00AA3248"/>
    <w:rsid w:val="00AB1F2F"/>
    <w:rsid w:val="00AB2FE9"/>
    <w:rsid w:val="00AB5435"/>
    <w:rsid w:val="00AC012C"/>
    <w:rsid w:val="00AC0B92"/>
    <w:rsid w:val="00AC72DA"/>
    <w:rsid w:val="00AD4613"/>
    <w:rsid w:val="00AD782D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64D44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D113F"/>
    <w:rsid w:val="00BD77C7"/>
    <w:rsid w:val="00BE4BF0"/>
    <w:rsid w:val="00BE7782"/>
    <w:rsid w:val="00BF0F30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262ED"/>
    <w:rsid w:val="00C3176E"/>
    <w:rsid w:val="00C31DC4"/>
    <w:rsid w:val="00C4467A"/>
    <w:rsid w:val="00C5113C"/>
    <w:rsid w:val="00C53188"/>
    <w:rsid w:val="00C71A92"/>
    <w:rsid w:val="00C7301D"/>
    <w:rsid w:val="00C74B19"/>
    <w:rsid w:val="00C7594C"/>
    <w:rsid w:val="00C858B8"/>
    <w:rsid w:val="00CA2D1C"/>
    <w:rsid w:val="00CA5852"/>
    <w:rsid w:val="00CB11F0"/>
    <w:rsid w:val="00CC100A"/>
    <w:rsid w:val="00CC4322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7348"/>
    <w:rsid w:val="00D30984"/>
    <w:rsid w:val="00D32276"/>
    <w:rsid w:val="00D433E5"/>
    <w:rsid w:val="00D561ED"/>
    <w:rsid w:val="00D5763C"/>
    <w:rsid w:val="00D57A05"/>
    <w:rsid w:val="00D6115B"/>
    <w:rsid w:val="00D612BE"/>
    <w:rsid w:val="00D6463A"/>
    <w:rsid w:val="00D70D96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D1066"/>
    <w:rsid w:val="00DD5F02"/>
    <w:rsid w:val="00DF368E"/>
    <w:rsid w:val="00DF5407"/>
    <w:rsid w:val="00E019B8"/>
    <w:rsid w:val="00E07CDE"/>
    <w:rsid w:val="00E1254A"/>
    <w:rsid w:val="00E26113"/>
    <w:rsid w:val="00E30A24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4C1D"/>
    <w:rsid w:val="00F061BA"/>
    <w:rsid w:val="00F073DC"/>
    <w:rsid w:val="00F24FE4"/>
    <w:rsid w:val="00F31319"/>
    <w:rsid w:val="00F32CB1"/>
    <w:rsid w:val="00F43AA1"/>
    <w:rsid w:val="00F60A32"/>
    <w:rsid w:val="00F7461B"/>
    <w:rsid w:val="00F76BFB"/>
    <w:rsid w:val="00F868D0"/>
    <w:rsid w:val="00F973D0"/>
    <w:rsid w:val="00F976B1"/>
    <w:rsid w:val="00FA295F"/>
    <w:rsid w:val="00FA3035"/>
    <w:rsid w:val="00FA4E47"/>
    <w:rsid w:val="00FB38D2"/>
    <w:rsid w:val="00FB4992"/>
    <w:rsid w:val="00FB6471"/>
    <w:rsid w:val="00FB707F"/>
    <w:rsid w:val="00FC1927"/>
    <w:rsid w:val="00FC4BD9"/>
    <w:rsid w:val="00FE08D5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2A7C7-DB79-40C5-AEDC-FE81BF320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1382</TotalTime>
  <Pages>6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454</cp:revision>
  <cp:lastPrinted>2026-05-29T08:12:00Z</cp:lastPrinted>
  <dcterms:created xsi:type="dcterms:W3CDTF">2025-12-29T06:56:00Z</dcterms:created>
  <dcterms:modified xsi:type="dcterms:W3CDTF">2026-06-01T09:38:00Z</dcterms:modified>
</cp:coreProperties>
</file>