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1228" w:rsidRPr="00CC09DB" w:rsidRDefault="00CC09DB" w:rsidP="009B1228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05</w:t>
      </w:r>
      <w:r w:rsidR="003A42C1"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.05.2026  № 4</w:t>
      </w:r>
      <w:r w:rsidR="002C15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A936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</w:p>
    <w:p w:rsidR="009B1228" w:rsidRPr="00CC09DB" w:rsidRDefault="009B1228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09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6F14DF" w:rsidRDefault="006F14DF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DB" w:rsidRPr="00CC09DB" w:rsidRDefault="00A939DB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620" w:rsidRPr="00A93620" w:rsidRDefault="00A93620" w:rsidP="00A93620">
      <w:pPr>
        <w:shd w:val="clear" w:color="auto" w:fill="FFFFFF"/>
        <w:spacing w:after="0" w:line="240" w:lineRule="auto"/>
        <w:ind w:right="2835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б утверждении регламента 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реализации Администрацией 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Пыталовского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муниципального округа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A93620" w:rsidRDefault="00A93620" w:rsidP="00A93620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8"/>
          <w:szCs w:val="28"/>
          <w:lang w:eastAsia="ru-RU"/>
        </w:rPr>
      </w:pPr>
    </w:p>
    <w:p w:rsidR="003E4035" w:rsidRPr="00A93620" w:rsidRDefault="003E4035" w:rsidP="00A93620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gramStart"/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</w:t>
      </w:r>
      <w:hyperlink r:id="rId10" w:history="1">
        <w:r w:rsidRPr="00A9362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 160.1</w:t>
        </w:r>
      </w:hyperlink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кодекса Российской Федерации, </w:t>
      </w:r>
      <w:hyperlink r:id="rId11" w:history="1">
        <w:r w:rsidRPr="00A9362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приказом</w:t>
        </w:r>
      </w:hyperlink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финансов Российской Федерации от 26.09.2024 № 139 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приказом  Министерства финансов Российской Федерации от 24.02.2026 № 12 н «О внесении изменений в общие требования к регламенту реализации</w:t>
      </w:r>
      <w:proofErr w:type="gramEnd"/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Российской Федерации от 26 сентября 2024 г. № 139н», Администрация Пыталовского муниципального округа</w:t>
      </w:r>
      <w:r w:rsidRPr="00A936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Pr="00A936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93620" w:rsidRPr="00A93620" w:rsidRDefault="00A93620" w:rsidP="00A936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sub_2"/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регламент реализации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Пыталовского муниципального округа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полномочий администратора доходов бюджета по взысканию дебиторской задолженности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платежам в бюджет, пеням и штрафам по ним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A93620" w:rsidRPr="00A93620" w:rsidRDefault="00A93620" w:rsidP="00A936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 силу </w:t>
      </w:r>
      <w:r w:rsidRPr="00A936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постановление Администрации Пыталовского муниципального округа от 28.01.2026 г. № 66 «Об утверждении регламента реализации Администрацией Пыталовского муниципального округа полномочий администратора доходов бюджета по </w:t>
      </w:r>
      <w:r w:rsidRPr="00A936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взысканию дебиторской задолженности по платежам в бюджет, пеням и штрафам по ним»</w:t>
      </w:r>
      <w:r w:rsidR="003E40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A93620" w:rsidRPr="00A93620" w:rsidRDefault="00A93620" w:rsidP="00A936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07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вступает в силу после его подписания.</w:t>
      </w:r>
    </w:p>
    <w:bookmarkEnd w:id="0"/>
    <w:p w:rsidR="00FE67A7" w:rsidRPr="00FE67A7" w:rsidRDefault="003E4035" w:rsidP="003E40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93620"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E67A7" w:rsidRPr="00FE67A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Опубликовать настоящее постановление в газете "Наша Жизнь"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азместить</w:t>
      </w:r>
      <w:r w:rsidRPr="00FE67A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FE67A7" w:rsidRPr="00FE67A7">
        <w:rPr>
          <w:rFonts w:ascii="Times New Roman" w:eastAsia="Times New Roman" w:hAnsi="Times New Roman" w:cs="Arial"/>
          <w:sz w:val="28"/>
          <w:szCs w:val="28"/>
          <w:lang w:eastAsia="ru-RU"/>
        </w:rPr>
        <w:t>на официальном сайте Администрации Пыталовского муниципального округа в сети "Интернет"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https://pytalovo.gosuslugi.ru/.  </w:t>
      </w:r>
    </w:p>
    <w:p w:rsidR="00A93620" w:rsidRPr="00A93620" w:rsidRDefault="00A93620" w:rsidP="00A936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3E4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над выполнением настоящего постановления возложить на </w:t>
      </w:r>
      <w:r w:rsidRPr="00A936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Заместителя Главы Администрации по экономике и местному самоуправлению.</w:t>
      </w:r>
    </w:p>
    <w:p w:rsidR="00A93620" w:rsidRPr="00A93620" w:rsidRDefault="00A93620" w:rsidP="00A93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93620" w:rsidRPr="00A93620" w:rsidRDefault="00A93620" w:rsidP="00A93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A93620" w:rsidRPr="00A93620" w:rsidRDefault="00A93620" w:rsidP="00A9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В.М. Кондратьева</w:t>
      </w:r>
    </w:p>
    <w:p w:rsidR="00A93620" w:rsidRPr="00A93620" w:rsidRDefault="00A93620" w:rsidP="00A9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620" w:rsidRPr="00A93620" w:rsidRDefault="00A93620" w:rsidP="00A93620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620" w:rsidRPr="00A93620" w:rsidRDefault="00A93620" w:rsidP="00A93620">
      <w:pPr>
        <w:widowControl w:val="0"/>
        <w:tabs>
          <w:tab w:val="left" w:pos="8803"/>
        </w:tabs>
        <w:spacing w:after="0" w:line="250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sectPr w:rsidR="00A93620" w:rsidRPr="00A93620" w:rsidSect="00322667">
          <w:pgSz w:w="11906" w:h="16838"/>
          <w:pgMar w:top="1135" w:right="849" w:bottom="1276" w:left="1701" w:header="709" w:footer="709" w:gutter="0"/>
          <w:cols w:space="708"/>
          <w:docGrid w:linePitch="360"/>
        </w:sectPr>
      </w:pPr>
    </w:p>
    <w:p w:rsidR="00A93620" w:rsidRPr="00A93620" w:rsidRDefault="00A93620" w:rsidP="00A93620">
      <w:pPr>
        <w:widowControl w:val="0"/>
        <w:tabs>
          <w:tab w:val="left" w:pos="8803"/>
        </w:tabs>
        <w:spacing w:after="0" w:line="25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9362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Приложение</w:t>
      </w:r>
    </w:p>
    <w:p w:rsidR="000703FF" w:rsidRDefault="00A93620" w:rsidP="000703FF">
      <w:pPr>
        <w:widowControl w:val="0"/>
        <w:tabs>
          <w:tab w:val="left" w:pos="8803"/>
        </w:tabs>
        <w:spacing w:after="0" w:line="25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 постановлению</w:t>
      </w:r>
      <w:r w:rsidR="000703F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Администраци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</w:p>
    <w:p w:rsidR="00A93620" w:rsidRPr="00A93620" w:rsidRDefault="00A93620" w:rsidP="000703FF">
      <w:pPr>
        <w:widowControl w:val="0"/>
        <w:tabs>
          <w:tab w:val="left" w:pos="8803"/>
        </w:tabs>
        <w:spacing w:after="0" w:line="25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A9362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Пыталовского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A9362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муниципального округа</w:t>
      </w:r>
    </w:p>
    <w:p w:rsidR="000703FF" w:rsidRPr="000703FF" w:rsidRDefault="000703FF" w:rsidP="000703FF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703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05.05.2026  № 460</w:t>
      </w:r>
    </w:p>
    <w:p w:rsidR="00A93620" w:rsidRPr="00A93620" w:rsidRDefault="00A93620" w:rsidP="00A93620">
      <w:pPr>
        <w:widowControl w:val="0"/>
        <w:tabs>
          <w:tab w:val="left" w:pos="8803"/>
        </w:tabs>
        <w:spacing w:after="0" w:line="250" w:lineRule="exact"/>
        <w:ind w:left="480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A93620" w:rsidRPr="00A93620" w:rsidRDefault="00A93620" w:rsidP="00A93620">
      <w:pPr>
        <w:widowControl w:val="0"/>
        <w:tabs>
          <w:tab w:val="left" w:pos="8803"/>
        </w:tabs>
        <w:spacing w:after="0" w:line="276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x-none"/>
        </w:rPr>
      </w:pPr>
      <w:r w:rsidRPr="00A93620">
        <w:rPr>
          <w:rFonts w:ascii="Times New Roman" w:eastAsia="Courier New" w:hAnsi="Times New Roman" w:cs="Times New Roman"/>
          <w:b/>
          <w:color w:val="000000"/>
          <w:sz w:val="28"/>
          <w:szCs w:val="28"/>
          <w:lang w:val="x-none" w:eastAsia="x-none"/>
        </w:rPr>
        <w:t>РЕГЛАМЕНТ РЕАЛИЗАЦИИ А</w:t>
      </w:r>
      <w:r w:rsidRPr="00A93620">
        <w:rPr>
          <w:rFonts w:ascii="Times New Roman" w:eastAsia="Courier New" w:hAnsi="Times New Roman" w:cs="Times New Roman"/>
          <w:b/>
          <w:sz w:val="28"/>
          <w:szCs w:val="28"/>
          <w:lang w:val="x-none" w:eastAsia="x-none"/>
        </w:rPr>
        <w:t xml:space="preserve">ДМИНИСТРАЦИЕЙ ПЫТАЛОВСКОГО </w:t>
      </w:r>
      <w:r w:rsidRPr="00A93620">
        <w:rPr>
          <w:rFonts w:ascii="Times New Roman" w:eastAsia="Courier New" w:hAnsi="Times New Roman" w:cs="Times New Roman"/>
          <w:b/>
          <w:sz w:val="28"/>
          <w:szCs w:val="28"/>
          <w:lang w:eastAsia="x-none"/>
        </w:rPr>
        <w:t>МУНИЦИПАЛЬНОГО ОКРУГА</w:t>
      </w:r>
      <w:r w:rsidRPr="00A93620">
        <w:rPr>
          <w:rFonts w:ascii="Times New Roman" w:eastAsia="Courier New" w:hAnsi="Times New Roman" w:cs="Times New Roman"/>
          <w:b/>
          <w:color w:val="000000"/>
          <w:sz w:val="28"/>
          <w:szCs w:val="28"/>
          <w:lang w:val="x-none" w:eastAsia="x-none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A93620" w:rsidRPr="00A93620" w:rsidRDefault="00A93620" w:rsidP="00A93620">
      <w:pPr>
        <w:widowControl w:val="0"/>
        <w:tabs>
          <w:tab w:val="left" w:pos="8803"/>
        </w:tabs>
        <w:spacing w:after="0" w:line="276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x-none"/>
        </w:rPr>
      </w:pPr>
    </w:p>
    <w:p w:rsidR="00A93620" w:rsidRPr="00A93620" w:rsidRDefault="00A93620" w:rsidP="00A93620">
      <w:pPr>
        <w:numPr>
          <w:ilvl w:val="0"/>
          <w:numId w:val="2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Регламент реализации полномочий администратора доходов бюджета Администрации Пыталовского муниципального округа 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бюджета Администрации Пыталовского муниципального округа, за исключением платежей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законодательством Российской Федерации о налогах и сборах.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целях настоящего Регламента используются следующие основные понятия: 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Деятельность по взысканию просроченной задолженности (взыскание)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юридические и фактические действия, совершаемые Администрацией Пыталовского муниципального округа и направленные на погашение должником просроченной задолженности;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администратор доходов бюджета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Администрация Пыталовского муниципального округа (далее – Администрация);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должник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физическое лицо, в том числе индивидуальный предприниматель, или юридическое лицо, не исполнившее денежное или иное обязательство в срок, установленное соответствующим договором и (или) законом, иным нормативным правовым актом. Должником также является поручитель, залогодатель, иное лицо, обязанное в силу закона или договора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просроченная задолженность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суммарный объем не исполненных должником в установленный срок денежных обязательств, по которым истек трехмесячный срок с момента наступления даты ее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</w:t>
      </w:r>
      <w:bookmarkStart w:id="1" w:name="_GoBack"/>
      <w:bookmarkEnd w:id="1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овательного получения или сбережения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счет другого лица, включая суммы неустойки (штрафов, пеней) и процентов, </w:t>
      </w:r>
      <w:proofErr w:type="spellStart"/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proofErr w:type="spell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исленных</w:t>
      </w:r>
      <w:proofErr w:type="spellEnd"/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просрочку исполнения обязательств, если иное не установлено федеральным законом или договором;</w:t>
      </w:r>
    </w:p>
    <w:p w:rsidR="00A93620" w:rsidRPr="00A93620" w:rsidRDefault="00A93620" w:rsidP="00A9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подразделение-исполнитель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структурное подразделение Администрации, инициировавшее заключение договора либо отвечающее за осуществление расчетов с контрагентами в соответствии со своей компетенцией.</w:t>
      </w:r>
    </w:p>
    <w:p w:rsidR="00A93620" w:rsidRPr="00A93620" w:rsidRDefault="00A93620" w:rsidP="00A9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ответственное лицо Администрации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сотрудник структурного подразделения Администрации, отвечающий за осуществление расчетов с контрагентами в соответствии со своей компетенцией.</w:t>
      </w:r>
    </w:p>
    <w:p w:rsidR="00A93620" w:rsidRPr="00A93620" w:rsidRDefault="00A93620" w:rsidP="00A9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Мероприятия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 включают в себя:</w:t>
      </w:r>
    </w:p>
    <w:p w:rsidR="00A93620" w:rsidRPr="00A93620" w:rsidRDefault="00A93620" w:rsidP="00A93620">
      <w:pPr>
        <w:widowControl w:val="0"/>
        <w:tabs>
          <w:tab w:val="left" w:pos="12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1.3.1.</w:t>
      </w:r>
      <w:r w:rsidRPr="00A93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A93620" w:rsidRPr="00A93620" w:rsidRDefault="00A93620" w:rsidP="00A93620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1.3.2.</w:t>
      </w:r>
      <w:r w:rsidRPr="00A93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A93620" w:rsidRPr="00A93620" w:rsidRDefault="00A93620" w:rsidP="00A93620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1.3.3.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1.3.4.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1.4. Процедура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</w:t>
      </w:r>
      <w:proofErr w:type="gramStart"/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 том числе направление запросов 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 определена настоящим регламентом. 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1.5.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не должны превышать сроки, установленные настоящим документом.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1.6.Ответственными за работу с дебиторской задолженностью по доходам администратора доходов являются структурные подразделения Администрации: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- комитет по имущественным и земельным отношениям;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- отдел по экономическому, инвестиционному развитию, сельскому хозяйству и природным ресурсам;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- отдел по правовым вопросам;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-структурные подразделения (сотрудники) Администрации являющиеся инициатором закупки, или инициировавшие заключение договоров (муниципальных контрактов, соглашений), либо назначенные ответственными за исполнение обязательства.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1.7.Настоящим регламентом устанавливается порядок обмена информацией (первичными учетными документами) между сотрудниками администрации, осуществляющими полномочия по ведению бюджетного учета.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2. МЕРОПРИЯТИЯ ПО НЕДОПУЩЕНИЮ ОБРАЗОВАНИЯ ПРОСРОЧЕННОЙ ДЕБИТОРСКОЙ ЗАДОЛЖЕННОСТИ ПО ДОХОДАМ</w:t>
      </w: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widowControl w:val="0"/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2" w:name="sub_1004"/>
      <w:r w:rsidRPr="00A93620">
        <w:rPr>
          <w:rFonts w:ascii="Times New Roman" w:eastAsia="Arial" w:hAnsi="Times New Roman" w:cs="Times New Roman"/>
          <w:sz w:val="28"/>
          <w:szCs w:val="28"/>
          <w:lang w:eastAsia="ru-RU"/>
        </w:rPr>
        <w:t>2.1 Ответственное лицо Администрации: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 осуществляет 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 как за администратором доходов местного бюджета, в том числе: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погашением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ГМП);</w:t>
      </w:r>
      <w:proofErr w:type="gramEnd"/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платежей в местный бюджет в порядке и случаях, предусмотренных законодательством Российской Федерации;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своевременным начислением неустойки (штрафов, пени);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2.1.3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сведений о взыскании с должника денежных сре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р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исполнительного производства;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сведений о возбуждении в отношении должника дела о банкротстве;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сведений о том, что в отношении юридического лица принято решение о предстоящем исключении юридического лица и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 своевременно готовит проект постановления о признании безнадежной к взысканию дебиторской задолженности по платежам в местный бюджет 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ее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списании;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2.1.5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МЕРОПРИЯТИЯ ПО УРЕГУЛИРОВАНИЮ ДЕБИТОРСКОЙ ЗАДОЛЖЕННОСТИ ПО ДОХОДАМ В ДОСУДЕБНОМ ПОРЯДКЕ (СО ДНЯ ИСТЕЧЕНИЯ СРОКА УПЛАТЫ, СООТВЕТСТВУЮЩЕГО ПЛАТЕЖА В БЮДЖЕТ (ПЕНЕЙ, ШТРАФОВ) ДО НАЧАЛА РАБОТЫ ПО ИХ ПРИНУДИТЕЛЬНОМУ ВЗЫСКАНИЮ)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направление требования должнику о погашении задолженности;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3.1.2 направление претензии должнику о погашении задолженности в досудебном порядке;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</w:t>
      </w:r>
      <w:r w:rsidRPr="00A93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возражений;</w:t>
      </w:r>
      <w:proofErr w:type="gramEnd"/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Ответственное лицо Администрации 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з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адолженностью, в срок не позднее 30 календарных дней с момента образования просроченной дебиторской задолженности: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производит расчет задолженности;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направляет должнику требование (претензию) с приложением расчета задолженности и ее погашении в пятнадцатидневный срок со дня его получения.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3.3.Требование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требовании (претензии) указываются: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должника;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период образования просрочки внесения платы;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сумма просроченной дебиторской задолженности по платежам, пени;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сумма штрафных санкций (при их наличии);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7)реквизиты для перечисления просроченной дебиторской задолженности;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8)информация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(претензия) подписывается Главой Пыталовского муниципального округа.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добровольном исполнении обязатель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ср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ок, указанный в требовании (претензии), претензионная работа в отношении должника прекращается.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непогашения должником в полном объеме просроченной дебиторской задолженности по истечении установленного в требовании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(претензии) срока ответственным лицом Администрации в течение 10 рабочих дней подготавливаются для передачи сотруднику отдела по правовым вопросам Администрации следующие документы для подачи искового заявления в суд: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копии учредительных документов (для юридических лиц);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расчет платы с указанием сумм основного долга, пени, штрафных санкций;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если законом, иными правовыми актами или условиями обязательства 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 субсидиарная ответственность лица в отношении него работа по взысканию просроченной дебиторской задолженности осуществляется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направления претензий по процедуре, указанной в подпунктах 3.2 и 3.3 настоящего Регламента.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МЕРОПРИЯТИЯ ПО ПРИНУДИТЕЛЬНОМУ ВЗЫСКАНИЮ ДЕБИТОРСКОЙ ЗАДОЛЖЕННОСТИ ПО ДОХОДАМ </w:t>
      </w:r>
    </w:p>
    <w:p w:rsidR="00A93620" w:rsidRPr="00A93620" w:rsidRDefault="00A93620" w:rsidP="00A9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 отдела по правовым вопросам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 течение 10 рабочих дней подготавливает и направляет исковое заявление о взыскании просроченной дебиторской задолженности в суд в пределах сроков, установленных законодательством Российской Федерации, с соблюдением требований о подсудности и подведомственности, установленных законодательством Российской Федерации.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до вынесения решения суда требования об уплате исполнены должником добровольно, </w:t>
      </w:r>
      <w:r w:rsidRPr="00A9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 отдела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правовым вопросам в установленном порядке заявляет об отказе от иска.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о ходе </w:t>
      </w:r>
      <w:proofErr w:type="spell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претензионно</w:t>
      </w:r>
      <w:proofErr w:type="spell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-исковой работы по взысканию задолженности, в том числе судебные акты, на бумажном носителе хранятся в Администрации. 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судом решения о полном (частичном) отказе в </w:t>
      </w: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удовлетворении заявленных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исполнительного производства</w:t>
      </w:r>
      <w:bookmarkStart w:id="3" w:name="sub_1018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течение 30 рабочих дней со дня поступления в Администрацию исполнительного документа ответственное лицо Администрации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 направляет исполнительный документ в соответствующую кредитную организацию.</w:t>
      </w:r>
      <w:proofErr w:type="gramEnd"/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019"/>
      <w:bookmarkEnd w:id="3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должника, ответственное лицо Администрации осуществляет информационное взаимодействие со службой судебных приставов, в том числе проводит следующие мероприятия: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191"/>
      <w:bookmarkEnd w:id="4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bookmarkEnd w:id="5"/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сумме непогашенной задолженности по исполнительному документу;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наличии данных об объявлении розыска должника, его имущества;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изменении состояния счета/счетов должника, имуществе и правах имущественного характера должника на дату запроса;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192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организует и проводит рабочие встречи со службой судебных приставов о результатах работы по исполнительному производству;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193"/>
      <w:bookmarkEnd w:id="6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года № 229-ФЗ «Об исполнительном производстве».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194"/>
      <w:bookmarkEnd w:id="7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20"/>
      <w:bookmarkEnd w:id="8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  <w:bookmarkEnd w:id="9"/>
    </w:p>
    <w:p w:rsidR="00A93620" w:rsidRPr="00A93620" w:rsidRDefault="00A93620" w:rsidP="00A936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МЕРОПРИЯТИЯ ПО НАБЛЮДЕНИЮ ЗА ПЛАТЕЖЕСПОСОБНОСТЬЮ ДОЛЖНИКА</w:t>
      </w:r>
    </w:p>
    <w:p w:rsidR="00A93620" w:rsidRPr="00A93620" w:rsidRDefault="00A93620" w:rsidP="00A93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620" w:rsidRPr="00A93620" w:rsidRDefault="00A93620" w:rsidP="00A93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5.1. 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наблюдения за возможностью взыскания дебиторской задолженности по доходам в случае изменения имущественного положения должника ее учитывают в течение пяти лет на </w:t>
      </w:r>
      <w:proofErr w:type="spell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забалансовом</w:t>
      </w:r>
      <w:proofErr w:type="spell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счете 04 «Сомнительная задолженность» в соответствии с приказом Минфина России от 30.08.2024 N 121н «Об утверждении федерального стандарта бухгалтерского учета государственных финансов "Единый план счетов бухгалтерского учета государственных финансов" </w:t>
      </w:r>
      <w:proofErr w:type="gramEnd"/>
    </w:p>
    <w:p w:rsidR="00A93620" w:rsidRPr="00A93620" w:rsidRDefault="00A93620" w:rsidP="00A93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Сомнительная задолженность неплатежеспособных дебиторов списывается с </w:t>
      </w:r>
      <w:proofErr w:type="spell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забалансового</w:t>
      </w:r>
      <w:proofErr w:type="spell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 04 «Сомнительная задолженность» и восстанавливается на балансовых счетах, если:</w:t>
      </w:r>
    </w:p>
    <w:p w:rsidR="00A93620" w:rsidRPr="00A93620" w:rsidRDefault="00A93620" w:rsidP="00A93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возобновили процедуру взыскания, в том числе в случае изменения</w:t>
      </w:r>
    </w:p>
    <w:p w:rsidR="00A93620" w:rsidRPr="00A93620" w:rsidRDefault="00A93620" w:rsidP="00A9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 положения должника - на дату возобновления взыскания;</w:t>
      </w:r>
    </w:p>
    <w:p w:rsidR="00A93620" w:rsidRPr="00A93620" w:rsidRDefault="00A93620" w:rsidP="00A93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поступили средства в погашение сомнительной задолженности - на дату зачисления средств на счет (лицевой счет) администрации;</w:t>
      </w:r>
    </w:p>
    <w:p w:rsidR="00A93620" w:rsidRPr="00A93620" w:rsidRDefault="00A93620" w:rsidP="00A93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сомнительная задолженность неплатежеспособных дебиторов списывается с </w:t>
      </w:r>
      <w:proofErr w:type="spell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забалансового</w:t>
      </w:r>
      <w:proofErr w:type="spell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 04 «Сомнительная задолженность» и не восстанавливается на балансовых </w:t>
      </w:r>
      <w:proofErr w:type="gramStart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счетах</w:t>
      </w:r>
      <w:proofErr w:type="gramEnd"/>
      <w:r w:rsidRPr="00A9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комиссией по рассмотрению вопросов о признании безнадежной к взысканию задолженности по платежам в бюджет в соответствии со ст. 47.2 Бюджетного кодекса Российской Федерации дебиторская задолженность по доходам бюджета признана безнадежной к взысканию.</w:t>
      </w:r>
    </w:p>
    <w:p w:rsidR="00A93620" w:rsidRPr="00A93620" w:rsidRDefault="00A93620" w:rsidP="00A9362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9DB" w:rsidRPr="00CC09DB" w:rsidRDefault="00CC09DB" w:rsidP="000703F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CC09DB" w:rsidRPr="00CC09DB" w:rsidSect="000703FF">
      <w:pgSz w:w="11906" w:h="16838"/>
      <w:pgMar w:top="993" w:right="707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302" w:rsidRDefault="006B6302">
      <w:pPr>
        <w:spacing w:after="0" w:line="240" w:lineRule="auto"/>
      </w:pPr>
      <w:r>
        <w:separator/>
      </w:r>
    </w:p>
  </w:endnote>
  <w:endnote w:type="continuationSeparator" w:id="0">
    <w:p w:rsidR="006B6302" w:rsidRDefault="006B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302" w:rsidRDefault="006B6302">
      <w:pPr>
        <w:spacing w:after="0" w:line="240" w:lineRule="auto"/>
      </w:pPr>
      <w:r>
        <w:separator/>
      </w:r>
    </w:p>
  </w:footnote>
  <w:footnote w:type="continuationSeparator" w:id="0">
    <w:p w:rsidR="006B6302" w:rsidRDefault="006B6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AE6288"/>
    <w:multiLevelType w:val="hybridMultilevel"/>
    <w:tmpl w:val="4808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8FC1673"/>
    <w:multiLevelType w:val="hybridMultilevel"/>
    <w:tmpl w:val="6D641F9A"/>
    <w:lvl w:ilvl="0" w:tplc="1812C49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478A6"/>
    <w:rsid w:val="00055A5B"/>
    <w:rsid w:val="00056E63"/>
    <w:rsid w:val="00061A99"/>
    <w:rsid w:val="00065470"/>
    <w:rsid w:val="00067374"/>
    <w:rsid w:val="000703FF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3EFC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15AD"/>
    <w:rsid w:val="002C4118"/>
    <w:rsid w:val="002C4642"/>
    <w:rsid w:val="002D6A13"/>
    <w:rsid w:val="002E6FD4"/>
    <w:rsid w:val="002F1E6A"/>
    <w:rsid w:val="002F7B22"/>
    <w:rsid w:val="00301A1E"/>
    <w:rsid w:val="0032245A"/>
    <w:rsid w:val="00322667"/>
    <w:rsid w:val="00325325"/>
    <w:rsid w:val="003261B8"/>
    <w:rsid w:val="00326E88"/>
    <w:rsid w:val="0033677C"/>
    <w:rsid w:val="00344739"/>
    <w:rsid w:val="003567F9"/>
    <w:rsid w:val="00365420"/>
    <w:rsid w:val="003847AA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403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B6302"/>
    <w:rsid w:val="006C018F"/>
    <w:rsid w:val="006C2671"/>
    <w:rsid w:val="006C2B15"/>
    <w:rsid w:val="006C3D72"/>
    <w:rsid w:val="006C3FD3"/>
    <w:rsid w:val="006C444E"/>
    <w:rsid w:val="006D76F2"/>
    <w:rsid w:val="006E1D91"/>
    <w:rsid w:val="006E22B6"/>
    <w:rsid w:val="006E55C5"/>
    <w:rsid w:val="006E6DC7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65F88"/>
    <w:rsid w:val="009764EF"/>
    <w:rsid w:val="00976921"/>
    <w:rsid w:val="00993075"/>
    <w:rsid w:val="00996622"/>
    <w:rsid w:val="0099751D"/>
    <w:rsid w:val="009A0549"/>
    <w:rsid w:val="009A1F51"/>
    <w:rsid w:val="009B1228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903F2"/>
    <w:rsid w:val="00A93620"/>
    <w:rsid w:val="00A939DB"/>
    <w:rsid w:val="00AA2245"/>
    <w:rsid w:val="00AA3248"/>
    <w:rsid w:val="00AB1F2F"/>
    <w:rsid w:val="00AB2FE9"/>
    <w:rsid w:val="00AB5435"/>
    <w:rsid w:val="00AB6B19"/>
    <w:rsid w:val="00AC012C"/>
    <w:rsid w:val="00AC0B92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55A2F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09DB"/>
    <w:rsid w:val="00CC100A"/>
    <w:rsid w:val="00CC4322"/>
    <w:rsid w:val="00CD31C2"/>
    <w:rsid w:val="00CD4DCF"/>
    <w:rsid w:val="00CE4CEE"/>
    <w:rsid w:val="00CE756E"/>
    <w:rsid w:val="00CF329E"/>
    <w:rsid w:val="00CF7C41"/>
    <w:rsid w:val="00D013A3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5F02"/>
    <w:rsid w:val="00DF368E"/>
    <w:rsid w:val="00DF5407"/>
    <w:rsid w:val="00DF7965"/>
    <w:rsid w:val="00E019B8"/>
    <w:rsid w:val="00E07CDE"/>
    <w:rsid w:val="00E1254A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E67A7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405806675/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12112604/1600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E1474-CBDF-4DCD-969D-C2AD9A17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10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494</cp:revision>
  <cp:lastPrinted>2026-05-05T13:51:00Z</cp:lastPrinted>
  <dcterms:created xsi:type="dcterms:W3CDTF">2025-12-29T06:56:00Z</dcterms:created>
  <dcterms:modified xsi:type="dcterms:W3CDTF">2026-05-06T07:06:00Z</dcterms:modified>
</cp:coreProperties>
</file>