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72" w:rsidRPr="00505C32" w:rsidRDefault="00226572" w:rsidP="00521B0C">
      <w:pPr>
        <w:tabs>
          <w:tab w:val="left" w:pos="567"/>
          <w:tab w:val="left" w:pos="709"/>
          <w:tab w:val="left" w:pos="993"/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5C32">
        <w:rPr>
          <w:rFonts w:ascii="Times New Roman" w:eastAsia="SimSu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1601EBAE" wp14:editId="62BB3AE4">
            <wp:extent cx="616585" cy="808355"/>
            <wp:effectExtent l="0" t="0" r="0" b="0"/>
            <wp:docPr id="1" name="Рисунок 1" descr="герб Пытал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Пытал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F79" w:rsidRPr="00505C32" w:rsidRDefault="007A2F79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6572" w:rsidRPr="00505C32" w:rsidRDefault="00226572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sz w:val="26"/>
          <w:szCs w:val="26"/>
          <w:lang w:eastAsia="ru-RU"/>
        </w:rPr>
        <w:t>ПСКОВСКАЯ ОБЛАСТЬ</w:t>
      </w:r>
    </w:p>
    <w:p w:rsidR="00226572" w:rsidRPr="00505C3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6572" w:rsidRPr="00505C3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АДМИНИСТРАЦИЯ ПЫТАЛОВСКОГО</w:t>
      </w:r>
    </w:p>
    <w:p w:rsidR="00226572" w:rsidRPr="00505C32" w:rsidRDefault="00226572" w:rsidP="00DB5CD9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ОКРУГА</w:t>
      </w:r>
    </w:p>
    <w:p w:rsidR="001A429D" w:rsidRPr="00505C32" w:rsidRDefault="001A429D" w:rsidP="001A429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C6DEF" w:rsidRPr="00505C32" w:rsidRDefault="00BC6DEF" w:rsidP="00BC6DE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5C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4732F5" w:rsidRDefault="004732F5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790335" w:rsidRPr="00505C32" w:rsidRDefault="00790335" w:rsidP="007F2F1C">
      <w:pPr>
        <w:tabs>
          <w:tab w:val="left" w:pos="709"/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</w:p>
    <w:p w:rsidR="005438C6" w:rsidRPr="00E50C27" w:rsidRDefault="005438C6" w:rsidP="005438C6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</w:t>
      </w:r>
      <w:r w:rsidR="006F5822" w:rsidRPr="00E50C2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16</w:t>
      </w: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.04.2026  </w:t>
      </w:r>
      <w:r w:rsidRPr="00E50C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3</w:t>
      </w:r>
      <w:r w:rsidR="007F2F1C" w:rsidRPr="00E50C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  <w:r w:rsidR="00DE4349" w:rsidRPr="00E50C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</w:t>
      </w:r>
    </w:p>
    <w:p w:rsidR="005438C6" w:rsidRPr="00E50C27" w:rsidRDefault="005438C6" w:rsidP="005438C6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Пыталово</w:t>
      </w:r>
    </w:p>
    <w:p w:rsidR="005438C6" w:rsidRPr="00E50C27" w:rsidRDefault="005438C6" w:rsidP="005438C6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B87" w:rsidRPr="00E50C27" w:rsidRDefault="00686B87" w:rsidP="00F3572B">
      <w:pPr>
        <w:keepNext/>
        <w:keepLines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4349" w:rsidRPr="00E50C27" w:rsidRDefault="00DE4349" w:rsidP="00DE4349">
      <w:pPr>
        <w:suppressAutoHyphens/>
        <w:spacing w:after="0" w:line="240" w:lineRule="auto"/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</w:pPr>
      <w:r w:rsidRPr="00E50C27"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  <w:t xml:space="preserve">О внесении изменении в </w:t>
      </w:r>
      <w:proofErr w:type="gramStart"/>
      <w:r w:rsidRPr="00E50C27"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  <w:t>муниципальную</w:t>
      </w:r>
      <w:proofErr w:type="gramEnd"/>
    </w:p>
    <w:p w:rsidR="00DE4349" w:rsidRPr="00E50C27" w:rsidRDefault="00DE4349" w:rsidP="00DE4349">
      <w:pPr>
        <w:suppressAutoHyphens/>
        <w:spacing w:after="0" w:line="240" w:lineRule="auto"/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</w:pPr>
      <w:r w:rsidRPr="00E50C27"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  <w:t>программу Пыталовского муниципального округа</w:t>
      </w:r>
    </w:p>
    <w:p w:rsidR="00DE4349" w:rsidRPr="00E50C27" w:rsidRDefault="00DE4349" w:rsidP="00DE434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«Социальная поддержка граждан»,</w:t>
      </w:r>
    </w:p>
    <w:p w:rsidR="00DE4349" w:rsidRPr="00E50C27" w:rsidRDefault="00DE4349" w:rsidP="00DE434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proofErr w:type="gramStart"/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утвержденную</w:t>
      </w:r>
      <w:proofErr w:type="gramEnd"/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 Постановлением Администрации</w:t>
      </w:r>
    </w:p>
    <w:p w:rsidR="00DE4349" w:rsidRPr="00E50C27" w:rsidRDefault="00DE4349" w:rsidP="00DE4349">
      <w:pPr>
        <w:suppressAutoHyphens/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ar-SA" w:bidi="hi-I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Пыталовского муниципального округа от 12.12.2025 г.№1142</w:t>
      </w:r>
    </w:p>
    <w:p w:rsidR="00DE4349" w:rsidRPr="00E50C27" w:rsidRDefault="00DE4349" w:rsidP="00DE4349">
      <w:pPr>
        <w:widowControl w:val="0"/>
        <w:spacing w:after="0" w:line="240" w:lineRule="auto"/>
        <w:ind w:right="-5"/>
        <w:jc w:val="both"/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spacing w:after="0" w:line="240" w:lineRule="auto"/>
        <w:ind w:right="-5"/>
        <w:jc w:val="both"/>
        <w:rPr>
          <w:rFonts w:ascii="Times New Roman" w:eastAsia="Academy" w:hAnsi="Times New Roman" w:cs="Times New Roman"/>
          <w:color w:val="000000"/>
          <w:sz w:val="28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0" w:history="1">
        <w:r w:rsidRPr="00E50C2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законом</w:t>
        </w:r>
      </w:hyperlink>
      <w:r w:rsidRPr="00E50C2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от 20.03.2025 г. N 33-ФЗ «Об общих принципах организации местного самоуправления в единой системе публичной власти», Федеральным законом от 06.10.2003 № 131-ФЗ «Об общих принципах организации местного самоуправления в Российской Федерации», </w:t>
      </w:r>
      <w:hyperlink r:id="rId11" w:history="1">
        <w:r w:rsidRPr="00E50C2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статьей 179</w:t>
        </w:r>
      </w:hyperlink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Федерации, Уставом Пыталовского муниципального округа Псковской области, </w:t>
      </w:r>
      <w:hyperlink r:id="rId12" w:history="1">
        <w:r w:rsidRPr="00E50C2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ar-SA"/>
          </w:rPr>
          <w:t>постановлением</w:t>
        </w:r>
      </w:hyperlink>
      <w:r w:rsidRPr="00E50C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Пыталовского муниципального округа от 08.10.2025 г. № 843 «Об утверждении Порядка разработки</w:t>
      </w:r>
      <w:proofErr w:type="gramEnd"/>
      <w:r w:rsidRPr="00E50C27">
        <w:rPr>
          <w:rFonts w:ascii="Times New Roman" w:eastAsia="Times New Roman" w:hAnsi="Times New Roman" w:cs="Times New Roman"/>
          <w:sz w:val="28"/>
          <w:szCs w:val="28"/>
          <w:lang w:eastAsia="ar-SA"/>
        </w:rPr>
        <w:t>, реализации и оценки эффективности муниципальных программ Пыталовского муниципального округа»</w:t>
      </w:r>
      <w:r w:rsidRPr="00E50C27">
        <w:rPr>
          <w:rFonts w:ascii="Times New Roman" w:eastAsia="Times New Roman" w:hAnsi="Times New Roman" w:cs="Times New Roman"/>
          <w:sz w:val="28"/>
          <w:szCs w:val="28"/>
        </w:rPr>
        <w:t>, Администрация Пыталовского муниципального округа ПОСТАНОВЛЯЕТ:</w:t>
      </w:r>
    </w:p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aps/>
          <w:kern w:val="2"/>
          <w:sz w:val="28"/>
          <w:szCs w:val="28"/>
          <w:lang w:eastAsia="ru-RU" w:bidi="hi-IN"/>
        </w:rPr>
      </w:pPr>
      <w:r w:rsidRPr="00E50C27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 Внести изменения в муниципальную программу Пыталовского муниципального округа «</w:t>
      </w:r>
      <w:r w:rsidRPr="00E50C27"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  <w:t>Социальная поддержка граждан</w:t>
      </w:r>
      <w:r w:rsidRPr="00E50C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», </w:t>
      </w:r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утвержденную постановлением Администрации Пыталовского муниципального округа от 12.12.2025 №1142 </w:t>
      </w:r>
      <w:r w:rsidRPr="00E50C27">
        <w:rPr>
          <w:rFonts w:ascii="Times New Roman" w:eastAsia="Times New Roman" w:hAnsi="Times New Roman" w:cs="Times New Roman"/>
          <w:caps/>
          <w:kern w:val="2"/>
          <w:sz w:val="28"/>
          <w:szCs w:val="28"/>
          <w:lang w:eastAsia="ru-RU" w:bidi="hi-IN"/>
        </w:rPr>
        <w:t>«</w:t>
      </w:r>
      <w:r w:rsidRPr="00E50C27"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  <w:t>Социальная поддержка граждан</w:t>
      </w:r>
      <w:r w:rsidRPr="00E50C27">
        <w:rPr>
          <w:rFonts w:ascii="Times New Roman" w:eastAsia="Times New Roman" w:hAnsi="Times New Roman" w:cs="Times New Roman"/>
          <w:caps/>
          <w:kern w:val="2"/>
          <w:sz w:val="28"/>
          <w:szCs w:val="28"/>
          <w:lang w:eastAsia="ru-RU" w:bidi="hi-IN"/>
        </w:rPr>
        <w:t xml:space="preserve">»: </w:t>
      </w:r>
    </w:p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 xml:space="preserve">1.1. </w:t>
      </w:r>
      <w:r w:rsidRPr="00E50C2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  <w:t>Строку «</w:t>
      </w: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Объем финансового обеспечения за весь период реализации» Паспорта муниципальной программы изложить в следующей редакции:</w:t>
      </w:r>
    </w:p>
    <w:tbl>
      <w:tblPr>
        <w:tblW w:w="9488" w:type="dxa"/>
        <w:tblInd w:w="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3261"/>
        <w:gridCol w:w="5670"/>
      </w:tblGrid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  <w:t>6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  <w:t>Объем финансового обеспечения за весь период реализации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2026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2027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2028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Всего: 13373,40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руб</w:t>
            </w:r>
            <w:proofErr w:type="spellEnd"/>
          </w:p>
        </w:tc>
      </w:tr>
    </w:tbl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</w:pPr>
    </w:p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</w:pP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 xml:space="preserve">1.2. </w:t>
      </w:r>
      <w:r w:rsidRPr="00E50C2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  <w:t>Строку «</w:t>
      </w: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Объем финансового обеспечения за весь период реализации» раздела 1</w:t>
      </w:r>
      <w:r w:rsidRPr="00E50C2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детального паспорта муниципальной программы «</w:t>
      </w:r>
      <w:r w:rsidRPr="00E50C27">
        <w:rPr>
          <w:rFonts w:ascii="Times New Roman" w:eastAsia="Segoe UI" w:hAnsi="Times New Roman" w:cs="Times New Roman"/>
          <w:color w:val="000000"/>
          <w:kern w:val="2"/>
          <w:sz w:val="28"/>
          <w:szCs w:val="28"/>
          <w:lang w:eastAsia="ru-RU" w:bidi="hi-IN"/>
        </w:rPr>
        <w:t>Социальная поддержка граждан</w:t>
      </w: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 xml:space="preserve">» </w:t>
      </w:r>
      <w:r w:rsidRPr="00E50C2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  <w:t>изложить в новой редакции:</w:t>
      </w:r>
    </w:p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</w:pPr>
    </w:p>
    <w:tbl>
      <w:tblPr>
        <w:tblW w:w="9488" w:type="dxa"/>
        <w:tblInd w:w="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3658"/>
        <w:gridCol w:w="5273"/>
      </w:tblGrid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lang w:eastAsia="zh-CN" w:bidi="hi-IN"/>
              </w:rPr>
              <w:t>7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 w:bidi="hi-IN"/>
              </w:rPr>
            </w:pP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ind w:left="132" w:right="1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lang w:eastAsia="zh-CN" w:bidi="hi-IN"/>
              </w:rPr>
              <w:t>Объем финансового обеспечения за весь период реализации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2026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2027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2028 г- 4457,800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руб</w:t>
            </w:r>
            <w:proofErr w:type="spellEnd"/>
          </w:p>
          <w:p w:rsidR="00DE4349" w:rsidRPr="00E50C27" w:rsidRDefault="00DE4349" w:rsidP="00DE4349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Всего: 13373,40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руб</w:t>
            </w:r>
            <w:proofErr w:type="spellEnd"/>
          </w:p>
        </w:tc>
      </w:tr>
    </w:tbl>
    <w:p w:rsidR="00DE4349" w:rsidRPr="00E50C27" w:rsidRDefault="00DE4349" w:rsidP="00DE4349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</w:pPr>
    </w:p>
    <w:p w:rsidR="00DE4349" w:rsidRPr="00E50C27" w:rsidRDefault="00DE4349" w:rsidP="00DE4349">
      <w:pPr>
        <w:widowControl w:val="0"/>
        <w:suppressAutoHyphens/>
        <w:autoSpaceDE w:val="0"/>
        <w:spacing w:after="0" w:line="264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 xml:space="preserve">2. </w:t>
      </w:r>
      <w:r w:rsidRPr="00E50C2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Раздел 4 «Финансовое обеспечение муниципальной программы» детального паспорта муниципальной Программы </w:t>
      </w:r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Пыталовского муниципального округа </w:t>
      </w: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>«</w:t>
      </w:r>
      <w:r w:rsidRPr="00E50C27">
        <w:rPr>
          <w:rFonts w:ascii="Times New Roman" w:eastAsia="Segoe UI" w:hAnsi="Times New Roman" w:cs="Times New Roman"/>
          <w:color w:val="000000"/>
          <w:kern w:val="2"/>
          <w:sz w:val="28"/>
          <w:szCs w:val="28"/>
          <w:lang w:eastAsia="ru-RU" w:bidi="hi-IN"/>
        </w:rPr>
        <w:t>Социальная поддержка граждан</w:t>
      </w:r>
      <w:r w:rsidRPr="00E50C27">
        <w:rPr>
          <w:rFonts w:ascii="Times New Roman" w:eastAsia="Times New Roman" w:hAnsi="Times New Roman" w:cs="Times New Roman"/>
          <w:caps/>
          <w:color w:val="000000"/>
          <w:kern w:val="2"/>
          <w:sz w:val="28"/>
          <w:szCs w:val="28"/>
          <w:lang w:eastAsia="ru-RU" w:bidi="hi-IN"/>
        </w:rPr>
        <w:t xml:space="preserve">» </w:t>
      </w: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изложить в новой редакции согласно приложению 1 к настоящему постановлению.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ab/>
      </w:r>
      <w:r w:rsidRPr="00E50C2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 </w:t>
      </w:r>
      <w:r w:rsidR="004169F6" w:rsidRPr="00E50C2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Pr="00E50C2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Настоящее постановление вступает в силу с момента его подписания. </w:t>
      </w:r>
    </w:p>
    <w:p w:rsidR="00DE4349" w:rsidRPr="00E50C27" w:rsidRDefault="004169F6" w:rsidP="00DE4349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50C27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1407BB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</w:t>
      </w:r>
      <w:r w:rsidR="00DE4349" w:rsidRPr="00E50C2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</w:t>
      </w:r>
      <w:r w:rsidR="001407BB">
        <w:rPr>
          <w:rFonts w:ascii="Times New Roman" w:eastAsia="Times New Roman" w:hAnsi="Times New Roman" w:cs="Times New Roman"/>
          <w:sz w:val="28"/>
          <w:szCs w:val="28"/>
        </w:rPr>
        <w:t>в газете «Наша жизнь» и р</w:t>
      </w:r>
      <w:r w:rsidR="001407BB" w:rsidRPr="00E50C27">
        <w:rPr>
          <w:rFonts w:ascii="Times New Roman" w:eastAsia="Times New Roman" w:hAnsi="Times New Roman" w:cs="Times New Roman"/>
          <w:sz w:val="28"/>
          <w:szCs w:val="28"/>
        </w:rPr>
        <w:t>азместить</w:t>
      </w:r>
      <w:r w:rsidR="001407BB" w:rsidRPr="00E50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4349" w:rsidRPr="00E50C27">
        <w:rPr>
          <w:rFonts w:ascii="Times New Roman" w:eastAsia="Times New Roman" w:hAnsi="Times New Roman" w:cs="Times New Roman"/>
          <w:sz w:val="28"/>
          <w:szCs w:val="28"/>
        </w:rPr>
        <w:t xml:space="preserve">в сети Интернет на официальном сайте Пыталовского муниципального округа» - </w:t>
      </w:r>
      <w:hyperlink r:id="rId13" w:history="1">
        <w:r w:rsidR="00DE4349" w:rsidRPr="00E50C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http://pytalovo.</w:t>
        </w:r>
        <w:proofErr w:type="spellStart"/>
        <w:r w:rsidR="00DE4349" w:rsidRPr="00E50C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gosuslugi</w:t>
        </w:r>
        <w:proofErr w:type="spellEnd"/>
        <w:r w:rsidR="00DE4349" w:rsidRPr="00E50C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DE4349" w:rsidRPr="00E50C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</w:t>
        </w:r>
        <w:proofErr w:type="spellEnd"/>
        <w:r w:rsidR="00DE4349" w:rsidRPr="00E50C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="00DE4349" w:rsidRPr="00E50C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eastAsia="zh-CN"/>
        </w:rPr>
      </w:pPr>
      <w:r w:rsidRPr="00E50C27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E50C27">
        <w:rPr>
          <w:rFonts w:ascii="Times New Roman" w:eastAsia="Times New Roman" w:hAnsi="Times New Roman" w:cs="Times New Roman"/>
          <w:color w:val="000000"/>
          <w:sz w:val="28"/>
          <w:lang w:eastAsia="zh-CN"/>
        </w:rPr>
        <w:t xml:space="preserve"> </w:t>
      </w:r>
      <w:proofErr w:type="gramStart"/>
      <w:r w:rsidRPr="00E50C27">
        <w:rPr>
          <w:rFonts w:ascii="Times New Roman" w:eastAsia="Times New Roman" w:hAnsi="Times New Roman" w:cs="Times New Roman"/>
          <w:color w:val="000000"/>
          <w:sz w:val="28"/>
          <w:lang w:eastAsia="zh-CN"/>
        </w:rPr>
        <w:t>Контроль за</w:t>
      </w:r>
      <w:proofErr w:type="gramEnd"/>
      <w:r w:rsidRPr="00E50C27">
        <w:rPr>
          <w:rFonts w:ascii="Times New Roman" w:eastAsia="Times New Roman" w:hAnsi="Times New Roman" w:cs="Times New Roman"/>
          <w:color w:val="000000"/>
          <w:sz w:val="28"/>
          <w:lang w:eastAsia="zh-CN"/>
        </w:rPr>
        <w:t xml:space="preserve"> исполнением настоящего постановления возложить на заместителя Главы Администрации муниципального округа по социальному развитию П.Ю. Рубченя. 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50C27"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  <w:t>Глава Пыталовского</w:t>
      </w:r>
    </w:p>
    <w:p w:rsidR="00DE4349" w:rsidRPr="00E50C27" w:rsidRDefault="00DE4349" w:rsidP="00DE434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  <w:t>муниципального округа                                                            В.М. Кондратьева</w:t>
      </w:r>
    </w:p>
    <w:p w:rsidR="00DE4349" w:rsidRPr="00E50C27" w:rsidRDefault="00DE4349" w:rsidP="00DE434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zh-CN" w:bidi="hi-IN"/>
        </w:rPr>
      </w:pPr>
    </w:p>
    <w:p w:rsidR="00DE4349" w:rsidRPr="00E50C27" w:rsidRDefault="00DE43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br w:type="page"/>
      </w:r>
      <w:bookmarkStart w:id="0" w:name="_GoBack"/>
      <w:bookmarkEnd w:id="0"/>
    </w:p>
    <w:p w:rsidR="00DE4349" w:rsidRPr="00E50C27" w:rsidRDefault="00DE4349" w:rsidP="00DE4349">
      <w:pPr>
        <w:spacing w:after="0" w:line="240" w:lineRule="auto"/>
        <w:ind w:right="-22"/>
        <w:jc w:val="right"/>
        <w:rPr>
          <w:rFonts w:ascii="Times New Roman" w:eastAsia="Academy" w:hAnsi="Times New Roman" w:cs="Times New Roman"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Academy" w:hAnsi="Times New Roman" w:cs="Times New Roman"/>
          <w:color w:val="000000"/>
          <w:sz w:val="28"/>
          <w:szCs w:val="28"/>
          <w:lang w:eastAsia="zh-CN" w:bidi="hi-IN"/>
        </w:rPr>
        <w:lastRenderedPageBreak/>
        <w:t>Утверждена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Постановлением Администрации 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Пыталовского муниципального округа</w:t>
      </w:r>
    </w:p>
    <w:p w:rsidR="00172683" w:rsidRPr="00E50C27" w:rsidRDefault="00172683" w:rsidP="00172683">
      <w:pPr>
        <w:tabs>
          <w:tab w:val="left" w:pos="993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0C2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16.04.2026  </w:t>
      </w:r>
      <w:r w:rsidRPr="00E50C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399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zh-CN"/>
        </w:rPr>
      </w:pP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zh-CN"/>
        </w:rPr>
      </w:pPr>
      <w:bookmarkStart w:id="1" w:name="P41"/>
      <w:bookmarkEnd w:id="1"/>
      <w:r w:rsidRPr="00E50C27">
        <w:rPr>
          <w:rFonts w:ascii="Times New Roman" w:eastAsia="Times New Roman" w:hAnsi="Times New Roman" w:cs="Times New Roman"/>
          <w:b/>
          <w:color w:val="000000"/>
          <w:sz w:val="28"/>
          <w:lang w:eastAsia="zh-CN"/>
        </w:rPr>
        <w:t>МУНИЦИПАЛЬНАЯ ПРОГРАММА ПЫТАЛОВСКОГО МУНИЦИПАЛЬНОГО ОКРУГА</w:t>
      </w:r>
    </w:p>
    <w:p w:rsidR="00DE4349" w:rsidRPr="00E50C27" w:rsidRDefault="00DE4349" w:rsidP="00DE434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zh-CN"/>
        </w:rPr>
      </w:pPr>
      <w:r w:rsidRPr="00E50C27">
        <w:rPr>
          <w:rFonts w:ascii="Times New Roman" w:eastAsia="Times New Roman" w:hAnsi="Times New Roman" w:cs="Times New Roman"/>
          <w:b/>
          <w:color w:val="000000"/>
          <w:sz w:val="28"/>
          <w:lang w:eastAsia="zh-CN"/>
        </w:rPr>
        <w:t>«СОЦИАЛЬНАЯ ПОДДЕРЖКА ГРАЖДАН"</w:t>
      </w:r>
    </w:p>
    <w:p w:rsidR="00DE4349" w:rsidRPr="00E50C27" w:rsidRDefault="00DE4349" w:rsidP="00DE4349">
      <w:pPr>
        <w:shd w:val="clear" w:color="auto" w:fill="FFFFFF"/>
        <w:spacing w:after="11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0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DE4349" w:rsidRPr="00E50C27" w:rsidRDefault="00DE4349" w:rsidP="00DE4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0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программы Пыталовского муниципального округа «Социальная поддержка граждан»</w:t>
      </w:r>
    </w:p>
    <w:p w:rsidR="00DE4349" w:rsidRPr="00E50C27" w:rsidRDefault="00DE4349" w:rsidP="00DE4349">
      <w:pPr>
        <w:shd w:val="clear" w:color="auto" w:fill="FFFFFF"/>
        <w:spacing w:after="113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113" w:line="256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1. Основные положения</w:t>
      </w:r>
    </w:p>
    <w:tbl>
      <w:tblPr>
        <w:tblW w:w="9498" w:type="dxa"/>
        <w:tblInd w:w="108" w:type="dxa"/>
        <w:tblBorders>
          <w:top w:val="single" w:sz="4" w:space="0" w:color="7F7F7F"/>
          <w:bottom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688"/>
        <w:gridCol w:w="5361"/>
      </w:tblGrid>
      <w:tr w:rsidR="00DE4349" w:rsidRPr="00E50C27" w:rsidTr="00F96E98">
        <w:tc>
          <w:tcPr>
            <w:tcW w:w="44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368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Куратор муниципальной программы «Социальная поддержка граждан»</w:t>
            </w:r>
          </w:p>
        </w:tc>
        <w:tc>
          <w:tcPr>
            <w:tcW w:w="53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 Заместитель Главы Администрации муниципального округа по социальному развитию - Рубченя Полина Юрьевна </w:t>
            </w:r>
          </w:p>
        </w:tc>
      </w:tr>
      <w:tr w:rsidR="00DE4349" w:rsidRPr="00E50C27" w:rsidTr="00F96E98">
        <w:trPr>
          <w:trHeight w:val="521"/>
        </w:trPr>
        <w:tc>
          <w:tcPr>
            <w:tcW w:w="449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 исполнитель муниципальной программы</w:t>
            </w:r>
          </w:p>
        </w:tc>
        <w:tc>
          <w:tcPr>
            <w:tcW w:w="5361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Заместитель Главы Администрации муниципального округа по социальному развитию - Рубченя П.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Ю</w:t>
            </w:r>
            <w:proofErr w:type="gramEnd"/>
          </w:p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чета Администрации муниципального округа -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br/>
              <w:t>Председатель Комитета по физической культуре, спорту и молодежной политики - Кузнецова У.С.</w:t>
            </w:r>
          </w:p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F96E98">
        <w:trPr>
          <w:trHeight w:val="392"/>
        </w:trPr>
        <w:tc>
          <w:tcPr>
            <w:tcW w:w="44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68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Период реализации муниципальной программы</w:t>
            </w:r>
          </w:p>
        </w:tc>
        <w:tc>
          <w:tcPr>
            <w:tcW w:w="53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2026-2028 годы</w:t>
            </w:r>
          </w:p>
        </w:tc>
      </w:tr>
      <w:tr w:rsidR="00DE4349" w:rsidRPr="00E50C27" w:rsidTr="00F96E98">
        <w:tc>
          <w:tcPr>
            <w:tcW w:w="449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3688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Цель (цели) муниципальной программы</w:t>
            </w:r>
          </w:p>
        </w:tc>
        <w:tc>
          <w:tcPr>
            <w:tcW w:w="5361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1. Повышение уровня социального обеспечения граждан – получателей мер социальной поддержки, государственных социальных и страховых гарантий, направленных на рост их благосостояния, исходя из принципов адресности, справедливости и нуждаемости</w:t>
            </w:r>
          </w:p>
        </w:tc>
      </w:tr>
      <w:tr w:rsidR="00DE4349" w:rsidRPr="00E50C27" w:rsidTr="00F96E98">
        <w:tc>
          <w:tcPr>
            <w:tcW w:w="44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368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Перечень направлений муниципальной программы</w:t>
            </w:r>
          </w:p>
        </w:tc>
        <w:tc>
          <w:tcPr>
            <w:tcW w:w="53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Направление 1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.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Оказание социальной поддержки отдельным категориям граждан</w:t>
            </w:r>
          </w:p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Направление 2. Поддержка лиц старшего возраста</w:t>
            </w:r>
          </w:p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Направление 3. </w:t>
            </w: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Поддержка инвалидов и людей пожилого возраста, проживающих в сельской местности</w:t>
            </w:r>
          </w:p>
        </w:tc>
      </w:tr>
      <w:tr w:rsidR="00DE4349" w:rsidRPr="00E50C27" w:rsidTr="00F96E98">
        <w:tc>
          <w:tcPr>
            <w:tcW w:w="449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Объем финансового обеспечения за весь период реализации</w:t>
            </w:r>
          </w:p>
        </w:tc>
        <w:tc>
          <w:tcPr>
            <w:tcW w:w="5361" w:type="dxa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yellow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13373,40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руб</w:t>
            </w:r>
            <w:proofErr w:type="spellEnd"/>
          </w:p>
        </w:tc>
      </w:tr>
      <w:tr w:rsidR="00DE4349" w:rsidRPr="00E50C27" w:rsidTr="00F96E98">
        <w:tc>
          <w:tcPr>
            <w:tcW w:w="44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368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Связь с национальными целями развития Псковской области (государственная программа Псковской области)</w:t>
            </w:r>
          </w:p>
        </w:tc>
        <w:tc>
          <w:tcPr>
            <w:tcW w:w="536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населения, здоровье и благополучие людей / Показатель "Снижение уровня бедности в два раза по сравнению с показателем 2017 года" / Показатель "Повышение ожидаемой продолжительности жизни до 78 лет" / Показатель "Обеспечение устойчивого роста численности населения Российской Федерации"</w:t>
            </w:r>
          </w:p>
        </w:tc>
      </w:tr>
    </w:tbl>
    <w:p w:rsidR="00DE4349" w:rsidRPr="00E50C27" w:rsidRDefault="00DE4349" w:rsidP="00DE434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zh-CN" w:bidi="hi-IN"/>
        </w:rPr>
        <w:t xml:space="preserve">2. </w:t>
      </w: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Показатели (индикаторы) муниципальной программы</w:t>
      </w:r>
    </w:p>
    <w:tbl>
      <w:tblPr>
        <w:tblW w:w="963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56"/>
        <w:gridCol w:w="2164"/>
        <w:gridCol w:w="1144"/>
        <w:gridCol w:w="993"/>
        <w:gridCol w:w="708"/>
        <w:gridCol w:w="709"/>
        <w:gridCol w:w="709"/>
        <w:gridCol w:w="850"/>
        <w:gridCol w:w="1701"/>
      </w:tblGrid>
      <w:tr w:rsidR="00DE4349" w:rsidRPr="00E50C27" w:rsidTr="0099563F"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показателя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(индикатора)</w:t>
            </w:r>
          </w:p>
        </w:tc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Единица измерения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Базовое значение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Плановое значение показателя по годам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достижение показателя</w:t>
            </w:r>
          </w:p>
        </w:tc>
      </w:tr>
      <w:tr w:rsidR="00DE4349" w:rsidRPr="00E50C27" w:rsidTr="0099563F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9</w:t>
            </w:r>
          </w:p>
        </w:tc>
      </w:tr>
      <w:tr w:rsidR="00DE4349" w:rsidRPr="00E50C27" w:rsidTr="0099563F">
        <w:tc>
          <w:tcPr>
            <w:tcW w:w="96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Цель 1. Повышение уровня социального обеспечения граждан – получателей мер социальной поддержки, государственных социальных и страховых гарантий, направленных на рост их благосостояния, исходя из принципов адресности, справедливости и нуждаемости</w:t>
            </w:r>
          </w:p>
        </w:tc>
      </w:tr>
      <w:tr w:rsidR="00DE4349" w:rsidRPr="00E50C27" w:rsidTr="0099563F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Доплаты к пенсиям лицам, замещавшим муниципальные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должности и должности муниципальной службы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чел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Начальник отдела финансов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2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Субвенция на выполнение государственных полномочий по назначению и выплате доплат к трудовым пенсиям лицам, замещавшим должности в органах государственной власти управления районов Псковской области и городов Пскова и Великие Луки, должности в органах местного самоуправления до 13 марта 1997 года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</w:t>
            </w:r>
          </w:p>
        </w:tc>
        <w:tc>
          <w:tcPr>
            <w:tcW w:w="1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6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инвалидам и людям пожилого возраста</w:t>
            </w:r>
          </w:p>
        </w:tc>
        <w:tc>
          <w:tcPr>
            <w:tcW w:w="1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Директор МБУ «Пыталовское досуговое объединение» Лепиньш Г.Н.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rPr>
          <w:trHeight w:val="143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для отдельных категорий граждан, работающих и проживающих в сельской местности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Рубченя П.Ю. заместителя Главы Администрации округа</w:t>
            </w:r>
          </w:p>
        </w:tc>
      </w:tr>
    </w:tbl>
    <w:p w:rsidR="00DE4349" w:rsidRPr="00E50C27" w:rsidRDefault="00DE4349" w:rsidP="00DE434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56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Стратегические приоритеты</w:t>
      </w:r>
    </w:p>
    <w:p w:rsidR="00DE4349" w:rsidRPr="00E50C27" w:rsidRDefault="00DE4349" w:rsidP="00DE4349">
      <w:pPr>
        <w:widowControl w:val="0"/>
        <w:tabs>
          <w:tab w:val="left" w:pos="2864"/>
          <w:tab w:val="left" w:pos="3331"/>
          <w:tab w:val="left" w:pos="4725"/>
          <w:tab w:val="left" w:pos="5172"/>
          <w:tab w:val="left" w:pos="5714"/>
          <w:tab w:val="left" w:pos="6067"/>
          <w:tab w:val="left" w:pos="7395"/>
          <w:tab w:val="left" w:pos="8532"/>
          <w:tab w:val="left" w:pos="9150"/>
          <w:tab w:val="left" w:pos="9507"/>
          <w:tab w:val="left" w:pos="10038"/>
          <w:tab w:val="left" w:pos="10467"/>
        </w:tabs>
        <w:spacing w:before="1" w:after="0" w:line="288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  <w:proofErr w:type="gramStart"/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Приоритеты </w:t>
      </w:r>
      <w:r w:rsidRPr="00E50C2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zh-CN" w:bidi="hi-IN"/>
        </w:rPr>
        <w:t xml:space="preserve">и </w:t>
      </w:r>
      <w:r w:rsidRPr="00E50C2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zh-CN" w:bidi="hi-IN"/>
        </w:rPr>
        <w:t xml:space="preserve">цели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>муниципальной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политики </w:t>
      </w:r>
      <w:r w:rsidRPr="00E50C2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zh-CN" w:bidi="hi-IN"/>
        </w:rPr>
        <w:t xml:space="preserve">в сфере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>реализации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муниципальной программы определены </w:t>
      </w:r>
      <w:r w:rsidRPr="00E50C2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zh-CN" w:bidi="hi-IN"/>
        </w:rPr>
        <w:t xml:space="preserve">в </w:t>
      </w:r>
      <w:r w:rsidRPr="00E50C2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zh-CN" w:bidi="hi-IN"/>
        </w:rPr>
        <w:t xml:space="preserve">соответствии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с</w:t>
      </w:r>
      <w:r w:rsidRPr="00E50C27">
        <w:rPr>
          <w:rFonts w:ascii="Times New Roman" w:eastAsia="Times New Roman" w:hAnsi="Times New Roman" w:cs="Times New Roman"/>
          <w:color w:val="000000"/>
          <w:spacing w:val="64"/>
          <w:w w:val="15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Указом</w:t>
      </w:r>
      <w:r w:rsidRPr="00E50C27">
        <w:rPr>
          <w:rFonts w:ascii="Times New Roman" w:eastAsia="Times New Roman" w:hAnsi="Times New Roman" w:cs="Times New Roman"/>
          <w:color w:val="000000"/>
          <w:spacing w:val="75"/>
          <w:w w:val="15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Президента</w:t>
      </w:r>
      <w:r w:rsidRPr="00E50C2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Российской</w:t>
      </w:r>
      <w:r w:rsidRPr="00E50C27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Федерации</w:t>
      </w:r>
      <w:r w:rsidRPr="00E50C2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от</w:t>
      </w:r>
      <w:r w:rsidRPr="00E50C27">
        <w:rPr>
          <w:rFonts w:ascii="Times New Roman" w:eastAsia="Times New Roman" w:hAnsi="Times New Roman" w:cs="Times New Roman"/>
          <w:color w:val="000000"/>
          <w:spacing w:val="65"/>
          <w:w w:val="15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09</w:t>
      </w:r>
      <w:r w:rsidRPr="00E50C27">
        <w:rPr>
          <w:rFonts w:ascii="Times New Roman" w:eastAsia="Times New Roman" w:hAnsi="Times New Roman" w:cs="Times New Roman"/>
          <w:color w:val="000000"/>
          <w:spacing w:val="58"/>
          <w:w w:val="15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октября</w:t>
      </w:r>
      <w:r w:rsidRPr="00E50C27">
        <w:rPr>
          <w:rFonts w:ascii="Times New Roman" w:eastAsia="Times New Roman" w:hAnsi="Times New Roman" w:cs="Times New Roman"/>
          <w:color w:val="000000"/>
          <w:spacing w:val="74"/>
          <w:w w:val="15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2007</w:t>
      </w:r>
      <w:r w:rsidRPr="00E50C2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zh-CN" w:bidi="hi-IN"/>
        </w:rPr>
        <w:t xml:space="preserve">г.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№ 1351 «Об утверждении Концепции демографической политики Российской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Федерации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на</w:t>
      </w:r>
      <w:r w:rsidRPr="00E50C27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период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до</w:t>
      </w:r>
      <w:r w:rsidRPr="00E50C27"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2025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года»,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Указом</w:t>
      </w:r>
      <w:r w:rsidRPr="00E50C27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Президента Российской Федерации от</w:t>
      </w:r>
      <w:r w:rsidRPr="00E50C2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21</w:t>
      </w:r>
      <w:r w:rsidRPr="00E50C2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июля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2020г.</w:t>
      </w:r>
      <w:r w:rsidRPr="00E50C2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№</w:t>
      </w:r>
      <w:r w:rsidRPr="00E50C2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477</w:t>
      </w:r>
      <w:r w:rsidRPr="00E50C2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«О</w:t>
      </w:r>
      <w:r w:rsidRPr="00E50C2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национальных целях развития Российской Федерации на период до 2030 года»,</w:t>
      </w:r>
      <w:r w:rsidRPr="00E50C2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постановлением Правительства Российской Федерации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от</w:t>
      </w:r>
      <w:proofErr w:type="gramEnd"/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 15 апреля 2014 г. №</w:t>
      </w:r>
      <w:r w:rsidRPr="00E50C2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296 «Об утверждении</w:t>
      </w:r>
      <w:r w:rsidRPr="00E50C2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государственной программы Российской Федерации «Социальная поддержка граждан», распоряжением</w:t>
      </w:r>
      <w:r w:rsidRPr="00E50C2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Администрации</w:t>
      </w:r>
      <w:r w:rsidRPr="00E50C27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Псковской</w:t>
      </w:r>
      <w:r w:rsidRPr="00E50C2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области</w:t>
      </w:r>
      <w:r w:rsidRPr="00E50C27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от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10</w:t>
      </w:r>
      <w:r w:rsidRPr="00E50C2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декабря</w:t>
      </w:r>
      <w:r w:rsidRPr="00E50C2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lastRenderedPageBreak/>
        <w:t>2020</w:t>
      </w:r>
      <w:r w:rsidRPr="00E50C2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zh-CN" w:bidi="hi-IN"/>
        </w:rPr>
        <w:t xml:space="preserve">г. </w:t>
      </w:r>
      <w:r w:rsidRPr="00E50C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 w:bidi="hi-IN"/>
        </w:rPr>
        <w:t xml:space="preserve">№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670-p «О Стратегии социально-экономического развития Псковской области</w:t>
      </w:r>
      <w:r w:rsidRPr="00E50C27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до 2035 года»:</w:t>
      </w:r>
    </w:p>
    <w:p w:rsidR="00DE4349" w:rsidRPr="00E50C27" w:rsidRDefault="00DE4349" w:rsidP="00DE4349">
      <w:pPr>
        <w:widowControl w:val="0"/>
        <w:tabs>
          <w:tab w:val="left" w:pos="2881"/>
          <w:tab w:val="left" w:pos="3331"/>
          <w:tab w:val="left" w:pos="4725"/>
          <w:tab w:val="left" w:pos="5172"/>
          <w:tab w:val="left" w:pos="5714"/>
          <w:tab w:val="left" w:pos="6067"/>
          <w:tab w:val="left" w:pos="7395"/>
          <w:tab w:val="left" w:pos="8532"/>
          <w:tab w:val="left" w:pos="9150"/>
          <w:tab w:val="left" w:pos="9507"/>
          <w:tab w:val="left" w:pos="10038"/>
          <w:tab w:val="left" w:pos="10467"/>
        </w:tabs>
        <w:spacing w:before="1" w:after="0" w:line="288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 </w:t>
      </w:r>
      <w:proofErr w:type="gramStart"/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l) повышение эффективности социальной поддержки отдельных групп населения, в том числе путем усиления адресности государственной социальной помощи, совершенствование процедур проверки нуждаемости граждан, внедрение современных социальных технологий оказания помощи, погребение, назначению и выплате доплат к трудовым пенсиям лицам, замещавшим должности в органах государственной власти управления районов Псковской области и городов Пскова и Великие Луки, должности в органах местного самоуправления до 13</w:t>
      </w:r>
      <w:proofErr w:type="gramEnd"/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 марта 1997 года;</w:t>
      </w:r>
    </w:p>
    <w:p w:rsidR="00DE4349" w:rsidRPr="00E50C27" w:rsidRDefault="00DE4349" w:rsidP="00DE4349">
      <w:pPr>
        <w:widowControl w:val="0"/>
        <w:tabs>
          <w:tab w:val="left" w:pos="2881"/>
          <w:tab w:val="left" w:pos="3331"/>
          <w:tab w:val="left" w:pos="4725"/>
          <w:tab w:val="left" w:pos="5172"/>
          <w:tab w:val="left" w:pos="5714"/>
          <w:tab w:val="left" w:pos="6067"/>
          <w:tab w:val="left" w:pos="7395"/>
          <w:tab w:val="left" w:pos="8532"/>
          <w:tab w:val="left" w:pos="9150"/>
          <w:tab w:val="left" w:pos="9507"/>
          <w:tab w:val="left" w:pos="10038"/>
          <w:tab w:val="left" w:pos="10467"/>
        </w:tabs>
        <w:spacing w:before="1" w:after="0" w:line="288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</w:pP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2) в</w:t>
      </w:r>
      <w:r w:rsidRPr="00E50C27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рамках</w:t>
      </w:r>
      <w:r w:rsidRPr="00E50C2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реализации</w:t>
      </w:r>
      <w:r w:rsidRPr="00E50C27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комплекса</w:t>
      </w:r>
      <w:r w:rsidRPr="00E50C27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процессных</w:t>
      </w:r>
      <w:r w:rsidRPr="00E50C27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мероприятий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«Проведение</w:t>
      </w:r>
      <w:r w:rsidRPr="00E50C27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мероприятий,</w:t>
      </w:r>
      <w:r w:rsidRPr="00E50C2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посвященных</w:t>
      </w:r>
      <w:r w:rsidRPr="00E50C2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празднованию</w:t>
      </w:r>
      <w:r w:rsidRPr="00E50C27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>Дня</w:t>
      </w:r>
      <w:r w:rsidRPr="00E50C27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Победы»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 xml:space="preserve">единовременной денежной выплаты инвалидам и участникам </w:t>
      </w:r>
      <w:r w:rsidRPr="00E50C2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zh-CN" w:bidi="hi-IN"/>
        </w:rPr>
        <w:t xml:space="preserve">Великой Отечественной войны, лицам, награжденным знаком «Жителю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блокадного</w:t>
      </w:r>
      <w:r w:rsidRPr="00E50C27">
        <w:rPr>
          <w:rFonts w:ascii="Times New Roman" w:eastAsia="Times New Roman" w:hAnsi="Times New Roman" w:cs="Times New Roman"/>
          <w:color w:val="000000"/>
          <w:spacing w:val="8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Ленинграда»,</w:t>
      </w:r>
      <w:r w:rsidRPr="00E50C27">
        <w:rPr>
          <w:rFonts w:ascii="Times New Roman" w:eastAsia="Times New Roman" w:hAnsi="Times New Roman" w:cs="Times New Roman"/>
          <w:color w:val="000000"/>
          <w:spacing w:val="8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иным</w:t>
      </w:r>
      <w:r w:rsidRPr="00E50C27">
        <w:rPr>
          <w:rFonts w:ascii="Times New Roman" w:eastAsia="Times New Roman" w:hAnsi="Times New Roman" w:cs="Times New Roman"/>
          <w:color w:val="000000"/>
          <w:spacing w:val="8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категориям</w:t>
      </w:r>
      <w:r w:rsidRPr="00E50C27">
        <w:rPr>
          <w:rFonts w:ascii="Times New Roman" w:eastAsia="Times New Roman" w:hAnsi="Times New Roman" w:cs="Times New Roman"/>
          <w:color w:val="000000"/>
          <w:spacing w:val="8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граждан</w:t>
      </w:r>
      <w:r w:rsidRPr="00E50C27">
        <w:rPr>
          <w:rFonts w:ascii="Times New Roman" w:eastAsia="Times New Roman" w:hAnsi="Times New Roman" w:cs="Times New Roman"/>
          <w:color w:val="000000"/>
          <w:spacing w:val="8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в</w:t>
      </w:r>
      <w:r w:rsidRPr="00E50C27">
        <w:rPr>
          <w:rFonts w:ascii="Times New Roman" w:eastAsia="Times New Roman" w:hAnsi="Times New Roman" w:cs="Times New Roman"/>
          <w:color w:val="000000"/>
          <w:spacing w:val="79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связи с празднованием очередной годовщины Победы в Великой Отечественной</w:t>
      </w:r>
      <w:r w:rsidRPr="00E50C27">
        <w:rPr>
          <w:rFonts w:ascii="Times New Roman" w:eastAsia="Times New Roman" w:hAnsi="Times New Roman" w:cs="Times New Roman"/>
          <w:color w:val="000000"/>
          <w:spacing w:val="-6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войне</w:t>
      </w:r>
      <w:r w:rsidRPr="00E50C27">
        <w:rPr>
          <w:rFonts w:ascii="Times New Roman" w:eastAsia="Times New Roman" w:hAnsi="Times New Roman" w:cs="Times New Roman"/>
          <w:color w:val="000000"/>
          <w:spacing w:val="-17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1941</w:t>
      </w:r>
      <w:r w:rsidRPr="00E50C27">
        <w:rPr>
          <w:rFonts w:ascii="Times New Roman" w:eastAsia="Times New Roman" w:hAnsi="Times New Roman" w:cs="Times New Roman"/>
          <w:color w:val="000000"/>
          <w:spacing w:val="-2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-</w:t>
      </w:r>
      <w:r w:rsidRPr="00E50C27">
        <w:rPr>
          <w:rFonts w:ascii="Times New Roman" w:eastAsia="Times New Roman" w:hAnsi="Times New Roman" w:cs="Times New Roman"/>
          <w:color w:val="000000"/>
          <w:spacing w:val="-20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1945</w:t>
      </w:r>
      <w:r w:rsidRPr="00E50C27">
        <w:rPr>
          <w:rFonts w:ascii="Times New Roman" w:eastAsia="Times New Roman" w:hAnsi="Times New Roman" w:cs="Times New Roman"/>
          <w:color w:val="000000"/>
          <w:spacing w:val="-19"/>
          <w:w w:val="105"/>
          <w:sz w:val="24"/>
          <w:szCs w:val="24"/>
          <w:lang w:eastAsia="zh-CN" w:bidi="hi-IN"/>
        </w:rPr>
        <w:t xml:space="preserve"> </w:t>
      </w:r>
      <w:r w:rsidRPr="00E50C27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eastAsia="zh-CN" w:bidi="hi-IN"/>
        </w:rPr>
        <w:t>годов;</w:t>
      </w:r>
    </w:p>
    <w:p w:rsidR="00DE4349" w:rsidRPr="00E50C27" w:rsidRDefault="00DE4349" w:rsidP="00DE4349">
      <w:pPr>
        <w:spacing w:line="256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zh-CN" w:bidi="hi-IN"/>
        </w:rPr>
        <w:t>III</w:t>
      </w: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. ДЕТАЛЬНЫЙ ПАСПОРТ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bookmarkStart w:id="2" w:name="_Hlk182487208"/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муниципальной программы Пыталовского муниципального округа «Социальная поддержка граждан»</w:t>
      </w:r>
    </w:p>
    <w:bookmarkEnd w:id="2"/>
    <w:p w:rsidR="00DE4349" w:rsidRPr="00E50C27" w:rsidRDefault="00DE4349" w:rsidP="00DE4349">
      <w:pPr>
        <w:shd w:val="clear" w:color="auto" w:fill="FFFFFF"/>
        <w:autoSpaceDN w:val="0"/>
        <w:spacing w:after="113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1. Основные</w:t>
      </w:r>
      <w:r w:rsidRPr="00E50C27"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  <w:t xml:space="preserve"> положения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2323"/>
        <w:gridCol w:w="6481"/>
      </w:tblGrid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bookmarkStart w:id="3" w:name="_Hlk182487233"/>
            <w:bookmarkEnd w:id="3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Куратор муниципальной программы Пыталовского муниципального округа «Социальная поддержка»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Заместитель Главы Администрации муниципального округа по социальному развитию - Рубченя Полина Юрьевна</w:t>
            </w:r>
          </w:p>
        </w:tc>
      </w:tr>
      <w:tr w:rsidR="00DE4349" w:rsidRPr="00E50C27" w:rsidTr="0099563F">
        <w:trPr>
          <w:trHeight w:val="52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 исполнитель муниципальной программы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Рубченя П.Ю. - Заместитель Главы Администрации муниципального округа по социальному развитию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-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Кузнецова У.С. - Председатель Комитета по физической культуре, спорту и молодежной политики.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rPr>
          <w:trHeight w:val="39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Соисполнители муниципальной программы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Отдел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чета Администрации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Пыталовскаого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муниципального округа – начальник отдела 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Т.А.,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Отдел культуры, спорта и МП – начальник отдела Кузнецова У.С.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Специалист по работе с ветеранами - Федорова Е.В.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Директор МБУ «Пыталовское» - Лепиньш Г.Н.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rPr>
          <w:trHeight w:val="392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Период реализации муниципальной программы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2026-2028 годы</w:t>
            </w:r>
          </w:p>
        </w:tc>
      </w:tr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Цели муниципальной программы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Повышение уровня социального обеспечения граждан – получателей мер социальной поддержки, государственных социальных и страховых гарантий, направленных на рост их благосостояния, исходя из принципов адресности, справедливости и нуждаемости</w:t>
            </w:r>
          </w:p>
        </w:tc>
      </w:tr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Перечень направлений муниципальной программы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Направление 1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.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Оказание социальной поддержки отдельным категориям граждан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Направление 2. Поддержка лиц старшего возраста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Направление 3. </w:t>
            </w: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Поддержка инвалидов и людей пожилого возраста, проживающих в сельской местности</w:t>
            </w:r>
          </w:p>
        </w:tc>
      </w:tr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Объем финансового обеспечения за весь период реализации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13373,40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руб</w:t>
            </w:r>
            <w:proofErr w:type="spellEnd"/>
          </w:p>
        </w:tc>
      </w:tr>
      <w:tr w:rsidR="00DE4349" w:rsidRPr="00E50C27" w:rsidTr="0099563F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8.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Связь с национальными целями развития Псковской области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(государственная программа Псковской области)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 xml:space="preserve">Сохранение населения, здоровье и благополучие людей / Показатель "Снижение уровня бедности в два раза по сравнению с показателем 2017 года" / Показатель "Повышение ожидаемой продолжительности жизни до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78 лет" / Показатель "Обеспечение устойчивого роста численности населения Российской Федерации"</w:t>
            </w:r>
          </w:p>
        </w:tc>
      </w:tr>
    </w:tbl>
    <w:p w:rsidR="00F96E98" w:rsidRPr="00E50C27" w:rsidRDefault="00F96E98" w:rsidP="00DE434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2. Показатели (индикаторы) муниципальной программы</w:t>
      </w:r>
    </w:p>
    <w:tbl>
      <w:tblPr>
        <w:tblW w:w="9357" w:type="dxa"/>
        <w:tblInd w:w="107" w:type="dxa"/>
        <w:tblLayout w:type="fixed"/>
        <w:tblLook w:val="04A0" w:firstRow="1" w:lastRow="0" w:firstColumn="1" w:lastColumn="0" w:noHBand="0" w:noVBand="1"/>
      </w:tblPr>
      <w:tblGrid>
        <w:gridCol w:w="630"/>
        <w:gridCol w:w="80"/>
        <w:gridCol w:w="1701"/>
        <w:gridCol w:w="1134"/>
        <w:gridCol w:w="992"/>
        <w:gridCol w:w="709"/>
        <w:gridCol w:w="851"/>
        <w:gridCol w:w="708"/>
        <w:gridCol w:w="709"/>
        <w:gridCol w:w="1843"/>
      </w:tblGrid>
      <w:tr w:rsidR="00DE4349" w:rsidRPr="00E50C27" w:rsidTr="0099563F"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bookmarkStart w:id="4" w:name="_Hlk182487588"/>
            <w:bookmarkEnd w:id="4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78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показателя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Единица измерения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(по ОКЕИ)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Базовое значение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Плановое значение показателя по годам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достижение показателя (должность, ФИО)</w:t>
            </w:r>
          </w:p>
        </w:tc>
      </w:tr>
      <w:tr w:rsidR="00DE4349" w:rsidRPr="00E50C27" w:rsidTr="0099563F"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78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значение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9</w:t>
            </w:r>
          </w:p>
        </w:tc>
      </w:tr>
      <w:tr w:rsidR="00DE4349" w:rsidRPr="00E50C27" w:rsidTr="0099563F">
        <w:tc>
          <w:tcPr>
            <w:tcW w:w="93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bookmarkStart w:id="5" w:name="_Hlk182487566"/>
            <w:bookmarkEnd w:id="5"/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>Повышение уровня социального обеспечения граждан – получателей мер социальной поддержки, государственных социальных и страховых гарантий, направленных на рост их благосостояния, исходя из принципов адресности, справедливости и нуждаемости</w:t>
            </w:r>
          </w:p>
        </w:tc>
      </w:tr>
      <w:tr w:rsidR="00DE4349" w:rsidRPr="00E50C27" w:rsidTr="0099563F"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Доплаты к пенсиям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Субвенция на выполнение государственных полномочий по назначению и выплате доплат к трудовым пенсиям лицам, замещавшим должности в органах государственной власти и управления районов Псковской области и городов Пскова и Великие Луки, должности в органах местного самоуправления до 13 марта 1997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71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инвалидам и людям пожилого возраста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11%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Директор МБУ «Пыталовское досуговое объединение» Лепиньш Г.Н.</w:t>
            </w:r>
          </w:p>
        </w:tc>
      </w:tr>
      <w:tr w:rsidR="00DE4349" w:rsidRPr="00E50C27" w:rsidTr="0099563F">
        <w:tc>
          <w:tcPr>
            <w:tcW w:w="7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для отдельных категорий граждан, работающих и проживающих в сельской местности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Рубченя П.Ю. заместителя Главы Администрации округа</w:t>
            </w:r>
          </w:p>
        </w:tc>
      </w:tr>
    </w:tbl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3. Структура муниципальной программы</w:t>
      </w:r>
    </w:p>
    <w:p w:rsidR="00DE4349" w:rsidRPr="00E50C27" w:rsidRDefault="00DE4349" w:rsidP="00DE43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 w:bidi="hi-IN"/>
        </w:rPr>
      </w:pPr>
    </w:p>
    <w:tbl>
      <w:tblPr>
        <w:tblW w:w="9372" w:type="dxa"/>
        <w:tblInd w:w="92" w:type="dxa"/>
        <w:tblLayout w:type="fixed"/>
        <w:tblLook w:val="04A0" w:firstRow="1" w:lastRow="0" w:firstColumn="1" w:lastColumn="0" w:noHBand="0" w:noVBand="1"/>
      </w:tblPr>
      <w:tblGrid>
        <w:gridCol w:w="725"/>
        <w:gridCol w:w="2552"/>
        <w:gridCol w:w="248"/>
        <w:gridCol w:w="2587"/>
        <w:gridCol w:w="1104"/>
        <w:gridCol w:w="2156"/>
      </w:tblGrid>
      <w:tr w:rsidR="00DE4349" w:rsidRPr="00E50C27" w:rsidTr="0099563F">
        <w:trPr>
          <w:trHeight w:val="775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Задачи структурного элемента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Связь с показателями</w:t>
            </w:r>
          </w:p>
        </w:tc>
      </w:tr>
      <w:tr w:rsidR="00DE4349" w:rsidRPr="00E50C27" w:rsidTr="0099563F">
        <w:tc>
          <w:tcPr>
            <w:tcW w:w="9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>Направление 1. Оказание социальной поддержки отдельным категориям граждан</w:t>
            </w:r>
          </w:p>
        </w:tc>
      </w:tr>
      <w:tr w:rsidR="00DE4349" w:rsidRPr="00E50C27" w:rsidTr="0099563F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КПМ 1.1. Доплаты к пенсиям лицам, замещавшим муниципальные должности и должности муниципальной службы.</w:t>
            </w:r>
          </w:p>
        </w:tc>
      </w:tr>
      <w:tr w:rsidR="00DE4349" w:rsidRPr="00E50C27" w:rsidTr="0099563F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реализацию комплекса процессных мероприятий</w:t>
            </w:r>
          </w:p>
        </w:tc>
        <w:tc>
          <w:tcPr>
            <w:tcW w:w="5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-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1.1.1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ежемесячной денежной выплаты гражданам/муниципальным служащим, получающим ежемесячные доплаты к пенсии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 полном объеме выполнены обязательства по социальной поддержке граждан/муниципальных служащих, получающих ежемесячные доплаты к пенсии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  <w:tr w:rsidR="00DE4349" w:rsidRPr="00E50C27" w:rsidTr="0099563F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1.1.2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ежемесячной денежной выплаты по социальной поддержке граждан, получающих доплаты к трудовым пенсиям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 полном объеме выполнены обязательства по социальной поддержке граждан, получающих доплаты к трудовым пенсиям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  <w:tr w:rsidR="00DE4349" w:rsidRPr="00E50C27" w:rsidTr="0099563F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 xml:space="preserve">КМП 1.2. 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 xml:space="preserve">Субвенция на выполнение государственных полномочий по назначению и выплате доплат к трудовым пенсиям лицам, замещавшим должности в органах 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lastRenderedPageBreak/>
              <w:t>государственной власти и управления районов Псковской области и городов Пскова и Великие Луки, должности в органах местного самоуправления до 13 марта 1997 года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реализацию комплекса процессных мероприятий</w:t>
            </w:r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-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1.2.1</w:t>
            </w:r>
          </w:p>
        </w:tc>
        <w:tc>
          <w:tcPr>
            <w:tcW w:w="2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ежемесячной денежной выплаты гражданам/муниципальным служащим, получающим ежемесячные доплаты к пенсии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 полном объеме выполнены обязательства по социальной поддержке граждан/муниципальных служащих, получающих ежемесячные доплаты к пенсии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  <w:tr w:rsidR="00DE4349" w:rsidRPr="00E50C27" w:rsidTr="0099563F">
        <w:tc>
          <w:tcPr>
            <w:tcW w:w="9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>Направление 2. Поддержка лиц старшего возраста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 xml:space="preserve">КПМ 2.1. 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реализацию комплекса процессных мероприятий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2.1.1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ежегодной социальной поддержки граждан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 полном объеме выполнены обязательства по социальной поддержке пенсионеров (поздравление с юбилейными и памятными датами, государственными праздниками РФ)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  <w:tr w:rsidR="00DE4349" w:rsidRPr="00E50C27" w:rsidTr="0099563F">
        <w:trPr>
          <w:trHeight w:val="435"/>
        </w:trPr>
        <w:tc>
          <w:tcPr>
            <w:tcW w:w="9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>Направление 3. Поддержка инвалидов и людей пожилого возраста, проживающих в сельской местности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 xml:space="preserve">КПМ 3.1. </w:t>
            </w:r>
            <w:r w:rsidRPr="00E50C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инвалидам и людям пожилого возраста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реализацию комплекса процессных мероприятий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Рубченя П.Ю. - заместитель Главы Администрации муниципального округа по социальному развитию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3.1.1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ежегодной социальной поддержки инвалидам и людом пожилого возраста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населения, здоровье и благополучие людей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  <w:t>КПМ 3.2. Оказание мер социальной поддержки для отдельных категорий граждан, работающих и проживающих в сельской местности</w:t>
            </w:r>
          </w:p>
        </w:tc>
      </w:tr>
      <w:tr w:rsidR="00DE4349" w:rsidRPr="00E50C27" w:rsidTr="0099563F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реализацию комплекса процессных мероприятий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Отдел по культуре, спорту и молодежной политики Администрации Пыталовского  муниципального округа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DE4349" w:rsidRPr="00E50C27" w:rsidTr="0099563F">
        <w:tblPrEx>
          <w:tbl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25" w:type="dxa"/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3.2.1</w:t>
            </w:r>
          </w:p>
        </w:tc>
        <w:tc>
          <w:tcPr>
            <w:tcW w:w="2552" w:type="dxa"/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</w:t>
            </w:r>
          </w:p>
        </w:tc>
        <w:tc>
          <w:tcPr>
            <w:tcW w:w="2835" w:type="dxa"/>
            <w:gridSpan w:val="2"/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ежемесячной денежной выплаты по социальной поддержке инвалидов и людей пожилого возраста</w:t>
            </w:r>
          </w:p>
        </w:tc>
        <w:tc>
          <w:tcPr>
            <w:tcW w:w="3260" w:type="dxa"/>
            <w:gridSpan w:val="2"/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Поддержание на уровне 100 процентов доли граждан, получивших социальную поддержку и государственные социальные гарантии, в общей численности граждан, имеющих право на их получение и обратившихся за их получением</w:t>
            </w:r>
          </w:p>
        </w:tc>
      </w:tr>
    </w:tbl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F96E98" w:rsidRPr="00E50C27" w:rsidRDefault="00F96E98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hi-IN"/>
        </w:rPr>
        <w:lastRenderedPageBreak/>
        <w:t>4. Финансовое обеспечение муниципальной программы</w:t>
      </w:r>
    </w:p>
    <w:p w:rsidR="00DE4349" w:rsidRPr="00E50C27" w:rsidRDefault="00DE4349" w:rsidP="00DE434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eastAsia="ru-RU" w:bidi="hi-IN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56"/>
        <w:gridCol w:w="1515"/>
        <w:gridCol w:w="1410"/>
        <w:gridCol w:w="1485"/>
        <w:gridCol w:w="790"/>
      </w:tblGrid>
      <w:tr w:rsidR="00DE4349" w:rsidRPr="00E50C27" w:rsidTr="0099563F">
        <w:trPr>
          <w:trHeight w:val="561"/>
        </w:trPr>
        <w:tc>
          <w:tcPr>
            <w:tcW w:w="4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государственной (комплексной) программы, структурного элемента / источник финансового обеспечения</w:t>
            </w:r>
          </w:p>
        </w:tc>
        <w:tc>
          <w:tcPr>
            <w:tcW w:w="52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Объем финансового обеспечения по годам реализации, рублей</w:t>
            </w:r>
          </w:p>
        </w:tc>
      </w:tr>
      <w:tr w:rsidR="00DE4349" w:rsidRPr="00E50C27" w:rsidTr="0099563F">
        <w:trPr>
          <w:trHeight w:val="380"/>
        </w:trPr>
        <w:tc>
          <w:tcPr>
            <w:tcW w:w="4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2028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Всего</w:t>
            </w:r>
          </w:p>
        </w:tc>
      </w:tr>
      <w:tr w:rsidR="00DE4349" w:rsidRPr="00E50C27" w:rsidTr="0099563F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</w:tr>
      <w:tr w:rsidR="00DE4349" w:rsidRPr="00E50C27" w:rsidTr="0099563F">
        <w:trPr>
          <w:trHeight w:val="644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Муниципальная программа Пыталовского муниципального округа «Социальная поддержка граждан» (всего), в том числе: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13373,40</w:t>
            </w:r>
          </w:p>
        </w:tc>
      </w:tr>
      <w:tr w:rsidR="00DE4349" w:rsidRPr="00E50C27" w:rsidTr="0099563F">
        <w:trPr>
          <w:trHeight w:val="42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Межбюджетные трансферты из федерального бюджета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13373,40</w:t>
            </w:r>
          </w:p>
        </w:tc>
      </w:tr>
      <w:tr w:rsidR="00DE4349" w:rsidRPr="00E50C27" w:rsidTr="0099563F">
        <w:trPr>
          <w:trHeight w:val="2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1.Комплекс процессных мероприятий «Оказание социальной поддержки отдельным категориям граждан»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4457,800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13373,40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1.1. Комплекс процессных мероприятий </w:t>
            </w: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br/>
              <w:t xml:space="preserve">«Выплаты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Победы» (всего), в том </w:t>
            </w: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числе: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300,000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100,000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300,000</w:t>
            </w:r>
          </w:p>
        </w:tc>
      </w:tr>
      <w:tr w:rsidR="00DE4349" w:rsidRPr="00E50C27" w:rsidTr="0099563F">
        <w:trPr>
          <w:trHeight w:val="37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1.2. . Комплекс процессных мероприятий «Оказание мер социальной поддержки инвалидам и людям пожилого возраста» (всего), в том числе: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150,000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50,000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150,000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8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1.3. Комплекс процессных мероприятий «Доплаты к пенсиям лицам, замещавшим муниципальные должности и должности муниципальной службы» (всего),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в том числе: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11787,00</w:t>
            </w:r>
          </w:p>
        </w:tc>
      </w:tr>
      <w:tr w:rsidR="00DE4349" w:rsidRPr="00E50C27" w:rsidTr="0099563F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419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3929,000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11787,00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1.4.Комплекс процессных мероприятий «Оказание мер социальной поддержки для отдельных категорий граждан, работающих и проживающих в сельской местности»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870,000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lastRenderedPageBreak/>
              <w:t>Местный бюджет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290,000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870,000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87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 xml:space="preserve">1.5.Комплекс процессных мероприятий </w:t>
            </w: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br/>
              <w:t>Выполнение государственных полномочий по назначению и выплате доплат к трудовым пенсиям лицам, замещавшим должности в органах государственной власти и управления районов Псковской области и городов Пскова и Великие Луки, должности в органах местного самоуправления до 13 марта 1997 года» (всего), в том числе: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 w:bidi="hi-IN"/>
              </w:rPr>
              <w:t>266,400</w:t>
            </w:r>
          </w:p>
        </w:tc>
      </w:tr>
      <w:tr w:rsidR="00DE4349" w:rsidRPr="00E50C27" w:rsidTr="0099563F">
        <w:trPr>
          <w:trHeight w:val="268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Межбюджетные трансферты из федерального бюджета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Областной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88,800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266,400</w:t>
            </w:r>
          </w:p>
        </w:tc>
      </w:tr>
      <w:tr w:rsidR="00DE4349" w:rsidRPr="00E50C27" w:rsidTr="0099563F">
        <w:trPr>
          <w:trHeight w:val="300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Местный бюджет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  <w:tr w:rsidR="00DE4349" w:rsidRPr="00E50C27" w:rsidTr="0099563F">
        <w:trPr>
          <w:trHeight w:val="315"/>
        </w:trPr>
        <w:tc>
          <w:tcPr>
            <w:tcW w:w="4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Внебюджетные источники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0,00</w:t>
            </w:r>
          </w:p>
        </w:tc>
      </w:tr>
    </w:tbl>
    <w:p w:rsidR="00DE4349" w:rsidRPr="00E50C27" w:rsidRDefault="00DE4349" w:rsidP="00DE43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4349" w:rsidRPr="00E50C27" w:rsidRDefault="00DE4349" w:rsidP="00DE43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4349" w:rsidRPr="00E50C27" w:rsidRDefault="00DE4349" w:rsidP="00DE4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ПАСПОРТ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комплекса процессных мероприятий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«Оказание социальной поддержки отдельным категориям граждан»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5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Общие положения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32"/>
        <w:gridCol w:w="5724"/>
      </w:tblGrid>
      <w:tr w:rsidR="00DE4349" w:rsidRPr="00E50C27" w:rsidTr="0099563F"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выполнение комплекса процессных мероприятий</w:t>
            </w:r>
          </w:p>
        </w:tc>
        <w:tc>
          <w:tcPr>
            <w:tcW w:w="5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rPr>
          <w:trHeight w:val="853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Задачи комплекса процессных мероприятий</w:t>
            </w:r>
          </w:p>
        </w:tc>
        <w:tc>
          <w:tcPr>
            <w:tcW w:w="5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ежемесячной денежной выплаты гражданам/муниципальным служащим, получающим ежемесячные доплаты к пенсии</w:t>
            </w:r>
          </w:p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</w:tr>
    </w:tbl>
    <w:p w:rsidR="00DE4349" w:rsidRPr="00E50C27" w:rsidRDefault="00DE4349" w:rsidP="00DE4349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56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Показатели реализации комплекса процессных мероприятий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409"/>
        <w:gridCol w:w="851"/>
        <w:gridCol w:w="1843"/>
        <w:gridCol w:w="1275"/>
        <w:gridCol w:w="851"/>
        <w:gridCol w:w="850"/>
        <w:gridCol w:w="851"/>
      </w:tblGrid>
      <w:tr w:rsidR="00DE4349" w:rsidRPr="00E50C27" w:rsidTr="0099563F">
        <w:trPr>
          <w:trHeight w:val="5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показателя реализации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измер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Базовое значение показателя реализации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Планируемое значение показателя реализации на отчетный финансовый год и плановый период</w:t>
            </w:r>
          </w:p>
        </w:tc>
      </w:tr>
      <w:tr w:rsidR="00DE4349" w:rsidRPr="00E50C27" w:rsidTr="0099563F">
        <w:trPr>
          <w:trHeight w:val="55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</w:tr>
      <w:tr w:rsidR="00DE4349" w:rsidRPr="00E50C27" w:rsidTr="0099563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</w:tr>
      <w:tr w:rsidR="00DE4349" w:rsidRPr="00E50C27" w:rsidTr="0099563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Доплаты к пенсиям лицам, замещавшим муниципальные должности и должности муниципальной службы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39</w:t>
            </w:r>
          </w:p>
        </w:tc>
      </w:tr>
      <w:tr w:rsidR="00DE4349" w:rsidRPr="00E50C27" w:rsidTr="0099563F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Субвенция на выполнение государственных полномочий по назначению и выплате доплат к трудовым пенсиям лицам, замещавшим должности в органах государственной власти 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управления районов Псковской области и городов Пскова и Великие Луки, должности в органах местного самоуправления до 13 марта 1997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lastRenderedPageBreak/>
              <w:t>чел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</w:tr>
    </w:tbl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ПАСПОРТ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комплекса процессных мероприятий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«Поддержка лиц старшего возраста»</w:t>
      </w:r>
    </w:p>
    <w:p w:rsidR="00DE4349" w:rsidRPr="00E50C27" w:rsidRDefault="00DE4349" w:rsidP="00DE434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6" w:lineRule="auto"/>
        <w:ind w:left="114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Общие положения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tbl>
      <w:tblPr>
        <w:tblW w:w="0" w:type="auto"/>
        <w:tblInd w:w="182" w:type="dxa"/>
        <w:tblLayout w:type="fixed"/>
        <w:tblLook w:val="04A0" w:firstRow="1" w:lastRow="0" w:firstColumn="1" w:lastColumn="0" w:noHBand="0" w:noVBand="1"/>
      </w:tblPr>
      <w:tblGrid>
        <w:gridCol w:w="3390"/>
        <w:gridCol w:w="5892"/>
      </w:tblGrid>
      <w:tr w:rsidR="00DE4349" w:rsidRPr="00E50C27" w:rsidTr="0099563F"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выполнение комплекса процессных мероприятий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</w:tr>
      <w:tr w:rsidR="00DE4349" w:rsidRPr="00E50C27" w:rsidTr="0099563F"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Задачи комплекса процессных мероприятий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 ежегодной социальной поддержки граждан</w:t>
            </w:r>
          </w:p>
        </w:tc>
      </w:tr>
    </w:tbl>
    <w:p w:rsidR="00DE4349" w:rsidRPr="00E50C27" w:rsidRDefault="00DE4349" w:rsidP="00DE43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spacing w:line="256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6" w:lineRule="auto"/>
        <w:ind w:left="114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Показатели реализации комплекса процессных мероприятий</w:t>
      </w:r>
    </w:p>
    <w:tbl>
      <w:tblPr>
        <w:tblW w:w="9312" w:type="dxa"/>
        <w:tblInd w:w="152" w:type="dxa"/>
        <w:tblLayout w:type="fixed"/>
        <w:tblLook w:val="04A0" w:firstRow="1" w:lastRow="0" w:firstColumn="1" w:lastColumn="0" w:noHBand="0" w:noVBand="1"/>
      </w:tblPr>
      <w:tblGrid>
        <w:gridCol w:w="690"/>
        <w:gridCol w:w="1960"/>
        <w:gridCol w:w="850"/>
        <w:gridCol w:w="1559"/>
        <w:gridCol w:w="1276"/>
        <w:gridCol w:w="851"/>
        <w:gridCol w:w="992"/>
        <w:gridCol w:w="1134"/>
      </w:tblGrid>
      <w:tr w:rsidR="00DE4349" w:rsidRPr="00E50C27" w:rsidTr="0099563F">
        <w:trPr>
          <w:trHeight w:val="555"/>
        </w:trPr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показателя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измер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Базовое значение показателя реализации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Планируемое значение показателя реализации на отчетный финансовый год и плановый период</w:t>
            </w:r>
          </w:p>
        </w:tc>
      </w:tr>
      <w:tr w:rsidR="00DE4349" w:rsidRPr="00E50C27" w:rsidTr="0099563F">
        <w:trPr>
          <w:trHeight w:val="555"/>
        </w:trPr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</w:tr>
      <w:tr w:rsidR="00DE4349" w:rsidRPr="00E50C27" w:rsidTr="0099563F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</w:tr>
      <w:tr w:rsidR="00DE4349" w:rsidRPr="00E50C27" w:rsidTr="0099563F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Бросова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Т.А.  Начальник отдела финансов и бух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у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чета Администрации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20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16</w:t>
            </w:r>
          </w:p>
        </w:tc>
      </w:tr>
      <w:tr w:rsidR="00DE4349" w:rsidRPr="00E50C27" w:rsidTr="0099563F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</w:pPr>
          </w:p>
        </w:tc>
      </w:tr>
    </w:tbl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ПАСПОРТ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комплекса процессных мероприятий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  <w:t>«Поддержка инвалидов и людей пожилого возраста, проживающих в сельской местности»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56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Общие положения</w:t>
      </w:r>
    </w:p>
    <w:tbl>
      <w:tblPr>
        <w:tblW w:w="0" w:type="auto"/>
        <w:tblInd w:w="122" w:type="dxa"/>
        <w:tblLayout w:type="fixed"/>
        <w:tblLook w:val="04A0" w:firstRow="1" w:lastRow="0" w:firstColumn="1" w:lastColumn="0" w:noHBand="0" w:noVBand="1"/>
      </w:tblPr>
      <w:tblGrid>
        <w:gridCol w:w="3675"/>
        <w:gridCol w:w="5667"/>
      </w:tblGrid>
      <w:tr w:rsidR="00DE4349" w:rsidRPr="00E50C27" w:rsidTr="0099563F"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выполнение комплекса процессных мероприятий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Лепиньш Г.Н. – директор МБУ «Пыталовское досуговое объединение»</w:t>
            </w:r>
          </w:p>
        </w:tc>
      </w:tr>
      <w:tr w:rsidR="00DE4349" w:rsidRPr="00E50C27" w:rsidTr="0099563F"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widowControl w:val="0"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Задачи комплекса процессных мероприятий</w:t>
            </w:r>
          </w:p>
        </w:tc>
        <w:tc>
          <w:tcPr>
            <w:tcW w:w="5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Сохранение к 2028 году 100% уровня по показателю</w:t>
            </w:r>
          </w:p>
        </w:tc>
      </w:tr>
    </w:tbl>
    <w:p w:rsidR="00DE4349" w:rsidRPr="00E50C27" w:rsidRDefault="00DE4349" w:rsidP="00DE43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p w:rsidR="00DE4349" w:rsidRPr="00E50C27" w:rsidRDefault="00DE4349" w:rsidP="00DE4349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56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  <w:r w:rsidRPr="00E50C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  <w:t>Показатели реализации комплекса процессных мероприятий</w:t>
      </w:r>
    </w:p>
    <w:p w:rsidR="00DE4349" w:rsidRPr="00E50C27" w:rsidRDefault="00DE4349" w:rsidP="00DE4349">
      <w:pPr>
        <w:widowControl w:val="0"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zh-CN" w:bidi="hi-IN"/>
        </w:rPr>
      </w:pPr>
    </w:p>
    <w:tbl>
      <w:tblPr>
        <w:tblW w:w="9297" w:type="dxa"/>
        <w:tblInd w:w="167" w:type="dxa"/>
        <w:tblLayout w:type="fixed"/>
        <w:tblLook w:val="04A0" w:firstRow="1" w:lastRow="0" w:firstColumn="1" w:lastColumn="0" w:noHBand="0" w:noVBand="1"/>
      </w:tblPr>
      <w:tblGrid>
        <w:gridCol w:w="675"/>
        <w:gridCol w:w="1534"/>
        <w:gridCol w:w="851"/>
        <w:gridCol w:w="2126"/>
        <w:gridCol w:w="1418"/>
        <w:gridCol w:w="992"/>
        <w:gridCol w:w="850"/>
        <w:gridCol w:w="851"/>
      </w:tblGrid>
      <w:tr w:rsidR="00DE4349" w:rsidRPr="00E50C27" w:rsidTr="0099563F">
        <w:trPr>
          <w:trHeight w:val="555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№ </w:t>
            </w: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Наименование показателя реализации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измер</w:t>
            </w:r>
            <w:proofErr w:type="spell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Ответственный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 xml:space="preserve"> за достижение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Базовое значение показателя реализации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Планируемое значение показателя реализации на отчетный финансовый год и плановый период</w:t>
            </w:r>
          </w:p>
        </w:tc>
      </w:tr>
      <w:tr w:rsidR="00DE4349" w:rsidRPr="00E50C27" w:rsidTr="0099563F">
        <w:trPr>
          <w:trHeight w:val="55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</w:t>
            </w: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2028</w:t>
            </w:r>
          </w:p>
        </w:tc>
      </w:tr>
      <w:tr w:rsidR="00DE4349" w:rsidRPr="00E50C27" w:rsidTr="0099563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8</w:t>
            </w:r>
          </w:p>
        </w:tc>
      </w:tr>
      <w:tr w:rsidR="00DE4349" w:rsidRPr="00E50C27" w:rsidTr="0099563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zh-CN" w:bidi="hi-IN"/>
              </w:rPr>
              <w:t>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инвалидам и людям пожилого возраста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Лепиньш Г.Н. – директор МБУ «Пыталовское»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14</w:t>
            </w:r>
          </w:p>
        </w:tc>
      </w:tr>
      <w:tr w:rsidR="00DE4349" w:rsidRPr="00E50C27" w:rsidTr="0099563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 w:bidi="hi-IN"/>
              </w:rPr>
              <w:t>Оказание мер социальной поддержки для отдельных категорий граждан, работающих и проживающих в сельской местности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Федорова Е.В. специалист по работе с ветеранами</w:t>
            </w:r>
          </w:p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Лепиньш Г.Н. – директор МБУ «Пыталовское»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349" w:rsidRPr="00E50C27" w:rsidRDefault="00DE4349" w:rsidP="00DE434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 w:bidi="hi-IN"/>
              </w:rPr>
              <w:t>15</w:t>
            </w:r>
          </w:p>
        </w:tc>
      </w:tr>
    </w:tbl>
    <w:p w:rsidR="00DE4349" w:rsidRPr="00E50C27" w:rsidRDefault="00DE4349" w:rsidP="00DE4349">
      <w:pPr>
        <w:spacing w:line="256" w:lineRule="auto"/>
        <w:jc w:val="center"/>
        <w:rPr>
          <w:rFonts w:ascii="Times New Roman" w:eastAsia="Calibri" w:hAnsi="Times New Roman" w:cs="Times New Roman"/>
        </w:rPr>
      </w:pPr>
    </w:p>
    <w:p w:rsidR="00DE4349" w:rsidRPr="00E50C27" w:rsidRDefault="00DE4349" w:rsidP="00F96E98">
      <w:pPr>
        <w:tabs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0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порядке сбора информации и методике расчета показателей (индикаторов) муниципальной программы «Социальная поддержка граждан»</w:t>
      </w:r>
    </w:p>
    <w:p w:rsidR="00DE4349" w:rsidRPr="00E50C27" w:rsidRDefault="00DE4349" w:rsidP="00F96E98">
      <w:pPr>
        <w:tabs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C2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 w:rsidR="00F96E98" w:rsidRPr="00E50C2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DE4349" w:rsidRPr="00E50C27" w:rsidRDefault="00DE4349" w:rsidP="00DE4349">
      <w:pPr>
        <w:tabs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C27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муниципальной программы)</w:t>
      </w:r>
    </w:p>
    <w:p w:rsidR="00DE4349" w:rsidRPr="00E50C27" w:rsidRDefault="00DE4349" w:rsidP="00DE4349">
      <w:pPr>
        <w:tabs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1916"/>
        <w:gridCol w:w="987"/>
        <w:gridCol w:w="1521"/>
        <w:gridCol w:w="1235"/>
        <w:gridCol w:w="1233"/>
        <w:gridCol w:w="1843"/>
      </w:tblGrid>
      <w:tr w:rsidR="00DE4349" w:rsidRPr="00E50C27" w:rsidTr="00F96E98">
        <w:tc>
          <w:tcPr>
            <w:tcW w:w="6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16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 (индикатора)</w:t>
            </w:r>
          </w:p>
        </w:tc>
        <w:tc>
          <w:tcPr>
            <w:tcW w:w="987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15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</w:t>
            </w:r>
          </w:p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сроки формирования фактического показателя (индикатора)</w:t>
            </w:r>
          </w:p>
        </w:tc>
        <w:tc>
          <w:tcPr>
            <w:tcW w:w="1235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(индикатор)</w:t>
            </w:r>
          </w:p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дату/за период</w:t>
            </w:r>
          </w:p>
        </w:tc>
        <w:tc>
          <w:tcPr>
            <w:tcW w:w="123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Формула (алгоритм) расчета фактического значения показателя (индикатора)</w:t>
            </w:r>
          </w:p>
        </w:tc>
        <w:tc>
          <w:tcPr>
            <w:tcW w:w="184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информации</w:t>
            </w:r>
          </w:p>
        </w:tc>
      </w:tr>
      <w:tr w:rsidR="00DE4349" w:rsidRPr="00E50C27" w:rsidTr="00F96E98">
        <w:tc>
          <w:tcPr>
            <w:tcW w:w="6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6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7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5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E4349" w:rsidRPr="00E50C27" w:rsidTr="00F96E98">
        <w:tc>
          <w:tcPr>
            <w:tcW w:w="6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6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Оказание мер социальной поддержки инвалидам и людям пожилого возраста</w:t>
            </w:r>
          </w:p>
        </w:tc>
        <w:tc>
          <w:tcPr>
            <w:tcW w:w="987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5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235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15.12.2026</w:t>
            </w:r>
          </w:p>
        </w:tc>
        <w:tc>
          <w:tcPr>
            <w:tcW w:w="123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Пыталовского муниципального округа</w:t>
            </w:r>
          </w:p>
        </w:tc>
      </w:tr>
      <w:tr w:rsidR="00DE4349" w:rsidRPr="00E50C27" w:rsidTr="00F96E98">
        <w:tc>
          <w:tcPr>
            <w:tcW w:w="6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6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 w:bidi="hi-IN"/>
              </w:rPr>
              <w:t>Выплаты вдовам умерших (погибших) участников Великой Отечественной войны, инвалидам Великой Отечественной войны, труженикам тыла и несовершеннолетним узникам ко Дню Победы</w:t>
            </w:r>
          </w:p>
        </w:tc>
        <w:tc>
          <w:tcPr>
            <w:tcW w:w="987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521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235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15.12.2026</w:t>
            </w:r>
          </w:p>
        </w:tc>
        <w:tc>
          <w:tcPr>
            <w:tcW w:w="1233" w:type="dxa"/>
            <w:shd w:val="clear" w:color="auto" w:fill="auto"/>
          </w:tcPr>
          <w:p w:rsidR="00DE4349" w:rsidRPr="00E50C27" w:rsidRDefault="00DE4349" w:rsidP="00DE4349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DE4349" w:rsidRPr="00E50C27" w:rsidRDefault="00DE4349" w:rsidP="00F96E98">
            <w:pPr>
              <w:tabs>
                <w:tab w:val="left" w:pos="3300"/>
                <w:tab w:val="center" w:pos="5071"/>
              </w:tabs>
              <w:autoSpaceDN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0C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Пыталовского муниципального округа</w:t>
            </w:r>
          </w:p>
        </w:tc>
      </w:tr>
    </w:tbl>
    <w:p w:rsidR="00EC6EC5" w:rsidRPr="00E50C27" w:rsidRDefault="00EC6EC5" w:rsidP="00DE43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C6EC5" w:rsidRPr="00E50C27" w:rsidSect="00DE4349">
      <w:headerReference w:type="default" r:id="rId14"/>
      <w:pgSz w:w="11906" w:h="16838"/>
      <w:pgMar w:top="1134" w:right="707" w:bottom="1276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E58" w:rsidRDefault="00DA2E58">
      <w:pPr>
        <w:spacing w:after="0" w:line="240" w:lineRule="auto"/>
      </w:pPr>
      <w:r>
        <w:separator/>
      </w:r>
    </w:p>
  </w:endnote>
  <w:endnote w:type="continuationSeparator" w:id="0">
    <w:p w:rsidR="00DA2E58" w:rsidRDefault="00DA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cademy">
    <w:altName w:val="Calibri"/>
    <w:charset w:val="CC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E58" w:rsidRDefault="00DA2E58">
      <w:pPr>
        <w:spacing w:after="0" w:line="240" w:lineRule="auto"/>
      </w:pPr>
      <w:r>
        <w:separator/>
      </w:r>
    </w:p>
  </w:footnote>
  <w:footnote w:type="continuationSeparator" w:id="0">
    <w:p w:rsidR="00DA2E58" w:rsidRDefault="00DA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914" w:rsidRPr="00945BA7" w:rsidRDefault="00095914" w:rsidP="004F3380">
    <w:pPr>
      <w:pStyle w:val="ab"/>
      <w:jc w:val="right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  <w:highlight w:val="red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upperRoman"/>
      <w:lvlText w:val="%1."/>
      <w:lvlJc w:val="left"/>
      <w:pPr>
        <w:tabs>
          <w:tab w:val="num" w:pos="0"/>
        </w:tabs>
        <w:ind w:left="1500" w:hanging="72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Times New Roman" w:hAnsi="Times New Roman" w:cs="Times New Roman" w:hint="default"/>
        <w:b/>
        <w:bCs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40" w:hanging="180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5">
    <w:nsid w:val="00000007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 w:hint="default"/>
        <w:b/>
        <w:bCs/>
      </w:rPr>
    </w:lvl>
  </w:abstractNum>
  <w:abstractNum w:abstractNumId="6">
    <w:nsid w:val="06D70AAD"/>
    <w:multiLevelType w:val="hybridMultilevel"/>
    <w:tmpl w:val="DD5EE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305EC0"/>
    <w:multiLevelType w:val="hybridMultilevel"/>
    <w:tmpl w:val="0D387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CF4E8F"/>
    <w:multiLevelType w:val="multilevel"/>
    <w:tmpl w:val="84B6B684"/>
    <w:lvl w:ilvl="0">
      <w:start w:val="1"/>
      <w:numFmt w:val="decimal"/>
      <w:lvlText w:val="%1."/>
      <w:lvlJc w:val="left"/>
      <w:pPr>
        <w:ind w:left="1200" w:hanging="495"/>
      </w:pPr>
      <w:rPr>
        <w:rFonts w:eastAsia="Arial Unicode MS"/>
      </w:r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9">
    <w:nsid w:val="09A3712D"/>
    <w:multiLevelType w:val="multilevel"/>
    <w:tmpl w:val="514E7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BD50D37"/>
    <w:multiLevelType w:val="hybridMultilevel"/>
    <w:tmpl w:val="BE229F28"/>
    <w:lvl w:ilvl="0" w:tplc="38DE1916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EA61C2E"/>
    <w:multiLevelType w:val="hybridMultilevel"/>
    <w:tmpl w:val="3EF0D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B75026"/>
    <w:multiLevelType w:val="hybridMultilevel"/>
    <w:tmpl w:val="F96A020E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17A25D89"/>
    <w:multiLevelType w:val="multilevel"/>
    <w:tmpl w:val="22440B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184C5D07"/>
    <w:multiLevelType w:val="multilevel"/>
    <w:tmpl w:val="5720E830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5">
    <w:nsid w:val="20B90E14"/>
    <w:multiLevelType w:val="hybridMultilevel"/>
    <w:tmpl w:val="68283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165480F"/>
    <w:multiLevelType w:val="hybridMultilevel"/>
    <w:tmpl w:val="0A6657D8"/>
    <w:lvl w:ilvl="0" w:tplc="91120C58">
      <w:start w:val="1"/>
      <w:numFmt w:val="decimal"/>
      <w:lvlText w:val="%1."/>
      <w:lvlJc w:val="left"/>
      <w:pPr>
        <w:ind w:left="1234" w:hanging="52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B2B6EB0"/>
    <w:multiLevelType w:val="multilevel"/>
    <w:tmpl w:val="576675C2"/>
    <w:lvl w:ilvl="0">
      <w:start w:val="1"/>
      <w:numFmt w:val="bullet"/>
      <w:lvlText w:val=""/>
      <w:lvlJc w:val="left"/>
      <w:pPr>
        <w:ind w:left="151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3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95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7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9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1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3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55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72" w:hanging="360"/>
      </w:pPr>
      <w:rPr>
        <w:rFonts w:ascii="Wingdings" w:hAnsi="Wingdings"/>
      </w:rPr>
    </w:lvl>
  </w:abstractNum>
  <w:abstractNum w:abstractNumId="18">
    <w:nsid w:val="4C855C13"/>
    <w:multiLevelType w:val="multilevel"/>
    <w:tmpl w:val="9B6AB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"/>
      <w:numFmt w:val="decimal"/>
      <w:lvlText w:val="%2"/>
      <w:lvlJc w:val="left"/>
      <w:pPr>
        <w:ind w:left="144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8F01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0965709"/>
    <w:multiLevelType w:val="hybridMultilevel"/>
    <w:tmpl w:val="71FEA950"/>
    <w:lvl w:ilvl="0" w:tplc="84204CB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6F1026"/>
    <w:multiLevelType w:val="hybridMultilevel"/>
    <w:tmpl w:val="B1209426"/>
    <w:lvl w:ilvl="0" w:tplc="41EA34D8">
      <w:start w:val="19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8370F21"/>
    <w:multiLevelType w:val="hybridMultilevel"/>
    <w:tmpl w:val="9482C0AA"/>
    <w:lvl w:ilvl="0" w:tplc="61BE540A">
      <w:start w:val="2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59AE2246"/>
    <w:multiLevelType w:val="hybridMultilevel"/>
    <w:tmpl w:val="4A6EE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D803CB"/>
    <w:multiLevelType w:val="hybridMultilevel"/>
    <w:tmpl w:val="CDBE8FA8"/>
    <w:lvl w:ilvl="0" w:tplc="D722E2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F5278D"/>
    <w:multiLevelType w:val="hybridMultilevel"/>
    <w:tmpl w:val="B93E10D8"/>
    <w:lvl w:ilvl="0" w:tplc="0419000F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6">
    <w:nsid w:val="6D133B70"/>
    <w:multiLevelType w:val="hybridMultilevel"/>
    <w:tmpl w:val="A5E24B7E"/>
    <w:lvl w:ilvl="0" w:tplc="3EB88A98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D441B2E"/>
    <w:multiLevelType w:val="hybridMultilevel"/>
    <w:tmpl w:val="4078D134"/>
    <w:lvl w:ilvl="0" w:tplc="3F9A822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B0047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E445A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46B8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2A8C7D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BE6F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9C6D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8E42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05458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8">
    <w:nsid w:val="742A4A09"/>
    <w:multiLevelType w:val="hybridMultilevel"/>
    <w:tmpl w:val="7584E91C"/>
    <w:lvl w:ilvl="0" w:tplc="EA1613F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9883A4F"/>
    <w:multiLevelType w:val="hybridMultilevel"/>
    <w:tmpl w:val="468015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0">
    <w:nsid w:val="7A8D408F"/>
    <w:multiLevelType w:val="hybridMultilevel"/>
    <w:tmpl w:val="E56C046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234195"/>
    <w:multiLevelType w:val="hybridMultilevel"/>
    <w:tmpl w:val="39689BE6"/>
    <w:lvl w:ilvl="0" w:tplc="A1B65EF4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2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</w:num>
  <w:num w:numId="1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21"/>
  </w:num>
  <w:num w:numId="20">
    <w:abstractNumId w:val="6"/>
  </w:num>
  <w:num w:numId="21">
    <w:abstractNumId w:val="11"/>
  </w:num>
  <w:num w:numId="22">
    <w:abstractNumId w:val="23"/>
  </w:num>
  <w:num w:numId="23">
    <w:abstractNumId w:val="20"/>
  </w:num>
  <w:num w:numId="24">
    <w:abstractNumId w:val="28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</w:num>
  <w:num w:numId="30">
    <w:abstractNumId w:val="14"/>
  </w:num>
  <w:num w:numId="31">
    <w:abstractNumId w:val="14"/>
  </w:num>
  <w:num w:numId="32">
    <w:abstractNumId w:val="13"/>
  </w:num>
  <w:num w:numId="33">
    <w:abstractNumId w:val="13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</w:num>
  <w:num w:numId="39">
    <w:abstractNumId w:val="3"/>
    <w:lvlOverride w:ilvl="0">
      <w:startOverride w:val="1"/>
    </w:lvlOverride>
  </w:num>
  <w:num w:numId="40">
    <w:abstractNumId w:val="5"/>
    <w:lvlOverride w:ilvl="0">
      <w:startOverride w:val="1"/>
    </w:lvlOverride>
  </w:num>
  <w:num w:numId="41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7C7"/>
    <w:rsid w:val="00006974"/>
    <w:rsid w:val="00010DA3"/>
    <w:rsid w:val="00014C51"/>
    <w:rsid w:val="000150E0"/>
    <w:rsid w:val="00020807"/>
    <w:rsid w:val="00020B9D"/>
    <w:rsid w:val="0002215E"/>
    <w:rsid w:val="000221D8"/>
    <w:rsid w:val="00027FDE"/>
    <w:rsid w:val="00034357"/>
    <w:rsid w:val="000478A6"/>
    <w:rsid w:val="00052589"/>
    <w:rsid w:val="00056E63"/>
    <w:rsid w:val="00067374"/>
    <w:rsid w:val="000747C3"/>
    <w:rsid w:val="0007529C"/>
    <w:rsid w:val="00091F86"/>
    <w:rsid w:val="00092F65"/>
    <w:rsid w:val="00095914"/>
    <w:rsid w:val="00097447"/>
    <w:rsid w:val="000A27A0"/>
    <w:rsid w:val="000A2FEC"/>
    <w:rsid w:val="000A3A10"/>
    <w:rsid w:val="000A47F3"/>
    <w:rsid w:val="000A6C6A"/>
    <w:rsid w:val="000A75AE"/>
    <w:rsid w:val="000B199C"/>
    <w:rsid w:val="000B1FBE"/>
    <w:rsid w:val="000B35F5"/>
    <w:rsid w:val="000B625F"/>
    <w:rsid w:val="000C0D06"/>
    <w:rsid w:val="000C501A"/>
    <w:rsid w:val="000D24F9"/>
    <w:rsid w:val="000D377D"/>
    <w:rsid w:val="000D45C6"/>
    <w:rsid w:val="000D5CCE"/>
    <w:rsid w:val="000D7519"/>
    <w:rsid w:val="000E31C4"/>
    <w:rsid w:val="000E48F0"/>
    <w:rsid w:val="000E4AA0"/>
    <w:rsid w:val="000F6217"/>
    <w:rsid w:val="000F7DC4"/>
    <w:rsid w:val="00100705"/>
    <w:rsid w:val="001023E1"/>
    <w:rsid w:val="00116213"/>
    <w:rsid w:val="001177C9"/>
    <w:rsid w:val="0012111F"/>
    <w:rsid w:val="00123352"/>
    <w:rsid w:val="00124F07"/>
    <w:rsid w:val="00125C8B"/>
    <w:rsid w:val="00126241"/>
    <w:rsid w:val="00135960"/>
    <w:rsid w:val="00135E6F"/>
    <w:rsid w:val="0013633D"/>
    <w:rsid w:val="001407BB"/>
    <w:rsid w:val="001410E8"/>
    <w:rsid w:val="001502DE"/>
    <w:rsid w:val="00150FFB"/>
    <w:rsid w:val="00155075"/>
    <w:rsid w:val="00157F90"/>
    <w:rsid w:val="0016027A"/>
    <w:rsid w:val="00162FA5"/>
    <w:rsid w:val="00164143"/>
    <w:rsid w:val="00172683"/>
    <w:rsid w:val="00180432"/>
    <w:rsid w:val="00181275"/>
    <w:rsid w:val="0018586E"/>
    <w:rsid w:val="00187468"/>
    <w:rsid w:val="0019056E"/>
    <w:rsid w:val="00191D4E"/>
    <w:rsid w:val="001929B8"/>
    <w:rsid w:val="0019694D"/>
    <w:rsid w:val="001A2393"/>
    <w:rsid w:val="001A245B"/>
    <w:rsid w:val="001A429D"/>
    <w:rsid w:val="001B7A4F"/>
    <w:rsid w:val="001C2336"/>
    <w:rsid w:val="001C4998"/>
    <w:rsid w:val="001C6BF5"/>
    <w:rsid w:val="001C7E20"/>
    <w:rsid w:val="001E7F1D"/>
    <w:rsid w:val="001F348E"/>
    <w:rsid w:val="001F7CE7"/>
    <w:rsid w:val="00202E4E"/>
    <w:rsid w:val="00207718"/>
    <w:rsid w:val="002107C7"/>
    <w:rsid w:val="00223F2C"/>
    <w:rsid w:val="00226572"/>
    <w:rsid w:val="0022681F"/>
    <w:rsid w:val="00230068"/>
    <w:rsid w:val="002330D6"/>
    <w:rsid w:val="00234138"/>
    <w:rsid w:val="002412CF"/>
    <w:rsid w:val="002452E7"/>
    <w:rsid w:val="002479B1"/>
    <w:rsid w:val="002536F6"/>
    <w:rsid w:val="002631D7"/>
    <w:rsid w:val="002704FE"/>
    <w:rsid w:val="00272B86"/>
    <w:rsid w:val="002816CF"/>
    <w:rsid w:val="00284BA6"/>
    <w:rsid w:val="00285474"/>
    <w:rsid w:val="00285878"/>
    <w:rsid w:val="002859CB"/>
    <w:rsid w:val="00286D2A"/>
    <w:rsid w:val="00287B7E"/>
    <w:rsid w:val="002928C0"/>
    <w:rsid w:val="00297051"/>
    <w:rsid w:val="002972FF"/>
    <w:rsid w:val="002A59D0"/>
    <w:rsid w:val="002A5E8E"/>
    <w:rsid w:val="002A7DCB"/>
    <w:rsid w:val="002B217B"/>
    <w:rsid w:val="002C4118"/>
    <w:rsid w:val="002C4642"/>
    <w:rsid w:val="002C6DA0"/>
    <w:rsid w:val="002D00ED"/>
    <w:rsid w:val="002D6A13"/>
    <w:rsid w:val="002E5E8D"/>
    <w:rsid w:val="002E6FD4"/>
    <w:rsid w:val="002E7BA0"/>
    <w:rsid w:val="002F1E6A"/>
    <w:rsid w:val="002F7B22"/>
    <w:rsid w:val="00301A1E"/>
    <w:rsid w:val="00303577"/>
    <w:rsid w:val="0032245A"/>
    <w:rsid w:val="00325325"/>
    <w:rsid w:val="003261B8"/>
    <w:rsid w:val="00326E88"/>
    <w:rsid w:val="0033677C"/>
    <w:rsid w:val="00344739"/>
    <w:rsid w:val="003567F9"/>
    <w:rsid w:val="00357A0D"/>
    <w:rsid w:val="003847AA"/>
    <w:rsid w:val="003974BA"/>
    <w:rsid w:val="003A40A7"/>
    <w:rsid w:val="003B491F"/>
    <w:rsid w:val="003B583D"/>
    <w:rsid w:val="003B64E1"/>
    <w:rsid w:val="003C0CCD"/>
    <w:rsid w:val="003C1F95"/>
    <w:rsid w:val="003C2148"/>
    <w:rsid w:val="003C65FF"/>
    <w:rsid w:val="003C662A"/>
    <w:rsid w:val="003C7969"/>
    <w:rsid w:val="003D15AD"/>
    <w:rsid w:val="003E2885"/>
    <w:rsid w:val="003E6126"/>
    <w:rsid w:val="003E6BE6"/>
    <w:rsid w:val="003F0851"/>
    <w:rsid w:val="003F5990"/>
    <w:rsid w:val="003F7AE4"/>
    <w:rsid w:val="004019DE"/>
    <w:rsid w:val="00411634"/>
    <w:rsid w:val="004123CD"/>
    <w:rsid w:val="00412FFC"/>
    <w:rsid w:val="00413005"/>
    <w:rsid w:val="004142AD"/>
    <w:rsid w:val="00415282"/>
    <w:rsid w:val="004169F6"/>
    <w:rsid w:val="00417BA6"/>
    <w:rsid w:val="00417FAE"/>
    <w:rsid w:val="00421726"/>
    <w:rsid w:val="0042263A"/>
    <w:rsid w:val="00432B09"/>
    <w:rsid w:val="00433C42"/>
    <w:rsid w:val="0044018D"/>
    <w:rsid w:val="00440D23"/>
    <w:rsid w:val="00446BAF"/>
    <w:rsid w:val="00454267"/>
    <w:rsid w:val="004572D4"/>
    <w:rsid w:val="00464874"/>
    <w:rsid w:val="004666BF"/>
    <w:rsid w:val="00466D64"/>
    <w:rsid w:val="004711D6"/>
    <w:rsid w:val="00471CD5"/>
    <w:rsid w:val="004732F5"/>
    <w:rsid w:val="00473B95"/>
    <w:rsid w:val="00476D3F"/>
    <w:rsid w:val="004808DD"/>
    <w:rsid w:val="00481C08"/>
    <w:rsid w:val="00484185"/>
    <w:rsid w:val="004845EA"/>
    <w:rsid w:val="0049236B"/>
    <w:rsid w:val="004938C6"/>
    <w:rsid w:val="0049674B"/>
    <w:rsid w:val="004A17F3"/>
    <w:rsid w:val="004A1949"/>
    <w:rsid w:val="004A1F90"/>
    <w:rsid w:val="004A3039"/>
    <w:rsid w:val="004A30F9"/>
    <w:rsid w:val="004A5DF7"/>
    <w:rsid w:val="004B0049"/>
    <w:rsid w:val="004B4F1C"/>
    <w:rsid w:val="004C1A0A"/>
    <w:rsid w:val="004C740F"/>
    <w:rsid w:val="004D1983"/>
    <w:rsid w:val="004D3B90"/>
    <w:rsid w:val="004D4E3E"/>
    <w:rsid w:val="004D59A2"/>
    <w:rsid w:val="004D7874"/>
    <w:rsid w:val="004E29EE"/>
    <w:rsid w:val="004E4688"/>
    <w:rsid w:val="004E5725"/>
    <w:rsid w:val="004F3380"/>
    <w:rsid w:val="004F4DCF"/>
    <w:rsid w:val="004F67B8"/>
    <w:rsid w:val="004F6ACA"/>
    <w:rsid w:val="00500134"/>
    <w:rsid w:val="00505C32"/>
    <w:rsid w:val="00506737"/>
    <w:rsid w:val="00511399"/>
    <w:rsid w:val="005120DE"/>
    <w:rsid w:val="0051765B"/>
    <w:rsid w:val="005177A1"/>
    <w:rsid w:val="00521B0C"/>
    <w:rsid w:val="00521BEF"/>
    <w:rsid w:val="00534C20"/>
    <w:rsid w:val="00535D5E"/>
    <w:rsid w:val="00536567"/>
    <w:rsid w:val="005377DC"/>
    <w:rsid w:val="00540AFE"/>
    <w:rsid w:val="005438C6"/>
    <w:rsid w:val="00553629"/>
    <w:rsid w:val="00557CB9"/>
    <w:rsid w:val="00560F93"/>
    <w:rsid w:val="0056139D"/>
    <w:rsid w:val="00572360"/>
    <w:rsid w:val="00573A03"/>
    <w:rsid w:val="00573F18"/>
    <w:rsid w:val="0058216C"/>
    <w:rsid w:val="005821F3"/>
    <w:rsid w:val="00587247"/>
    <w:rsid w:val="00594CB5"/>
    <w:rsid w:val="0059626D"/>
    <w:rsid w:val="005A1B40"/>
    <w:rsid w:val="005A2E9C"/>
    <w:rsid w:val="005A6B3C"/>
    <w:rsid w:val="005A736D"/>
    <w:rsid w:val="005B0275"/>
    <w:rsid w:val="005B02B4"/>
    <w:rsid w:val="005B1724"/>
    <w:rsid w:val="005B1A14"/>
    <w:rsid w:val="005B380B"/>
    <w:rsid w:val="005B51A4"/>
    <w:rsid w:val="005B71D5"/>
    <w:rsid w:val="005C16B7"/>
    <w:rsid w:val="005C1896"/>
    <w:rsid w:val="005C2262"/>
    <w:rsid w:val="005C2C84"/>
    <w:rsid w:val="005C3AB9"/>
    <w:rsid w:val="005C5B63"/>
    <w:rsid w:val="005C7000"/>
    <w:rsid w:val="005C72F4"/>
    <w:rsid w:val="005D2342"/>
    <w:rsid w:val="005D4B98"/>
    <w:rsid w:val="005D6AA6"/>
    <w:rsid w:val="005D6AE8"/>
    <w:rsid w:val="005E029A"/>
    <w:rsid w:val="005E15EF"/>
    <w:rsid w:val="005E2242"/>
    <w:rsid w:val="005E49B2"/>
    <w:rsid w:val="005E4BCF"/>
    <w:rsid w:val="005E582A"/>
    <w:rsid w:val="005E660B"/>
    <w:rsid w:val="005F333F"/>
    <w:rsid w:val="005F3BAA"/>
    <w:rsid w:val="005F7821"/>
    <w:rsid w:val="0060092F"/>
    <w:rsid w:val="00602682"/>
    <w:rsid w:val="00605257"/>
    <w:rsid w:val="00605CC5"/>
    <w:rsid w:val="00621C6B"/>
    <w:rsid w:val="00625941"/>
    <w:rsid w:val="006277E7"/>
    <w:rsid w:val="0063054B"/>
    <w:rsid w:val="00633AC6"/>
    <w:rsid w:val="00635B2F"/>
    <w:rsid w:val="00636D38"/>
    <w:rsid w:val="0064000B"/>
    <w:rsid w:val="0064241F"/>
    <w:rsid w:val="006441F4"/>
    <w:rsid w:val="006555C6"/>
    <w:rsid w:val="00674ECA"/>
    <w:rsid w:val="00677E2B"/>
    <w:rsid w:val="00681000"/>
    <w:rsid w:val="00681CD7"/>
    <w:rsid w:val="006827D1"/>
    <w:rsid w:val="00685222"/>
    <w:rsid w:val="00686B87"/>
    <w:rsid w:val="00692658"/>
    <w:rsid w:val="0069332B"/>
    <w:rsid w:val="006977ED"/>
    <w:rsid w:val="006A00F6"/>
    <w:rsid w:val="006A1D62"/>
    <w:rsid w:val="006B0EDB"/>
    <w:rsid w:val="006B1F8B"/>
    <w:rsid w:val="006B4655"/>
    <w:rsid w:val="006B4807"/>
    <w:rsid w:val="006B5B89"/>
    <w:rsid w:val="006B6634"/>
    <w:rsid w:val="006C018F"/>
    <w:rsid w:val="006C3FD3"/>
    <w:rsid w:val="006C444E"/>
    <w:rsid w:val="006C5CDB"/>
    <w:rsid w:val="006D76F2"/>
    <w:rsid w:val="006E170F"/>
    <w:rsid w:val="006E1D91"/>
    <w:rsid w:val="006E22B6"/>
    <w:rsid w:val="006E55C5"/>
    <w:rsid w:val="006E6DC7"/>
    <w:rsid w:val="006F48C8"/>
    <w:rsid w:val="006F5822"/>
    <w:rsid w:val="006F7190"/>
    <w:rsid w:val="00700268"/>
    <w:rsid w:val="00700C7F"/>
    <w:rsid w:val="00701382"/>
    <w:rsid w:val="00704B06"/>
    <w:rsid w:val="00710BC0"/>
    <w:rsid w:val="00712248"/>
    <w:rsid w:val="007124FF"/>
    <w:rsid w:val="007158CC"/>
    <w:rsid w:val="00727F68"/>
    <w:rsid w:val="0073218A"/>
    <w:rsid w:val="00732E27"/>
    <w:rsid w:val="00733BC6"/>
    <w:rsid w:val="00734AD5"/>
    <w:rsid w:val="007369EA"/>
    <w:rsid w:val="00740452"/>
    <w:rsid w:val="00741327"/>
    <w:rsid w:val="00747A00"/>
    <w:rsid w:val="00747B92"/>
    <w:rsid w:val="00754F2D"/>
    <w:rsid w:val="0076332E"/>
    <w:rsid w:val="00766D0C"/>
    <w:rsid w:val="00773226"/>
    <w:rsid w:val="00776B68"/>
    <w:rsid w:val="00777B5E"/>
    <w:rsid w:val="00781376"/>
    <w:rsid w:val="00783BEF"/>
    <w:rsid w:val="007868C0"/>
    <w:rsid w:val="007869A0"/>
    <w:rsid w:val="00786FFC"/>
    <w:rsid w:val="00787397"/>
    <w:rsid w:val="00790335"/>
    <w:rsid w:val="007942AA"/>
    <w:rsid w:val="007A023B"/>
    <w:rsid w:val="007A2F79"/>
    <w:rsid w:val="007A53CB"/>
    <w:rsid w:val="007A66C2"/>
    <w:rsid w:val="007B0278"/>
    <w:rsid w:val="007B29F1"/>
    <w:rsid w:val="007B33C4"/>
    <w:rsid w:val="007B5E55"/>
    <w:rsid w:val="007C692B"/>
    <w:rsid w:val="007D3F82"/>
    <w:rsid w:val="007D794E"/>
    <w:rsid w:val="007E2C34"/>
    <w:rsid w:val="007E41EA"/>
    <w:rsid w:val="007E5CBC"/>
    <w:rsid w:val="007E7499"/>
    <w:rsid w:val="007F0568"/>
    <w:rsid w:val="007F0ECC"/>
    <w:rsid w:val="007F2648"/>
    <w:rsid w:val="007F2F1C"/>
    <w:rsid w:val="007F4935"/>
    <w:rsid w:val="00802226"/>
    <w:rsid w:val="008030F4"/>
    <w:rsid w:val="0080455E"/>
    <w:rsid w:val="00805112"/>
    <w:rsid w:val="00805AFB"/>
    <w:rsid w:val="00810078"/>
    <w:rsid w:val="00810C71"/>
    <w:rsid w:val="00812F61"/>
    <w:rsid w:val="0081371D"/>
    <w:rsid w:val="008137AA"/>
    <w:rsid w:val="0082189B"/>
    <w:rsid w:val="00821F6B"/>
    <w:rsid w:val="00831EC8"/>
    <w:rsid w:val="00831FAA"/>
    <w:rsid w:val="00833922"/>
    <w:rsid w:val="0083592A"/>
    <w:rsid w:val="00836F97"/>
    <w:rsid w:val="00837FB8"/>
    <w:rsid w:val="008423C1"/>
    <w:rsid w:val="0084560A"/>
    <w:rsid w:val="0084575B"/>
    <w:rsid w:val="008565AC"/>
    <w:rsid w:val="00857BD2"/>
    <w:rsid w:val="00863AF6"/>
    <w:rsid w:val="008654DF"/>
    <w:rsid w:val="008720C9"/>
    <w:rsid w:val="00881DEA"/>
    <w:rsid w:val="00881ED3"/>
    <w:rsid w:val="0088380D"/>
    <w:rsid w:val="00885F2D"/>
    <w:rsid w:val="008867F6"/>
    <w:rsid w:val="00887766"/>
    <w:rsid w:val="0089157E"/>
    <w:rsid w:val="00894D02"/>
    <w:rsid w:val="008964A7"/>
    <w:rsid w:val="00896516"/>
    <w:rsid w:val="008A155C"/>
    <w:rsid w:val="008A4482"/>
    <w:rsid w:val="008A6ADA"/>
    <w:rsid w:val="008B0FFD"/>
    <w:rsid w:val="008B1F64"/>
    <w:rsid w:val="008B54D5"/>
    <w:rsid w:val="008B5D90"/>
    <w:rsid w:val="008C18AE"/>
    <w:rsid w:val="008C2CB6"/>
    <w:rsid w:val="008C3B24"/>
    <w:rsid w:val="008C60DE"/>
    <w:rsid w:val="008C6DD5"/>
    <w:rsid w:val="008C7CB6"/>
    <w:rsid w:val="008D02BA"/>
    <w:rsid w:val="008D0F15"/>
    <w:rsid w:val="008D7BF9"/>
    <w:rsid w:val="008E1297"/>
    <w:rsid w:val="008E13A5"/>
    <w:rsid w:val="008E2FDA"/>
    <w:rsid w:val="008E49C4"/>
    <w:rsid w:val="008E5B57"/>
    <w:rsid w:val="00900483"/>
    <w:rsid w:val="0090073A"/>
    <w:rsid w:val="009038FA"/>
    <w:rsid w:val="00905706"/>
    <w:rsid w:val="00913BC2"/>
    <w:rsid w:val="00920BD7"/>
    <w:rsid w:val="00925B96"/>
    <w:rsid w:val="00926CDE"/>
    <w:rsid w:val="0093081A"/>
    <w:rsid w:val="00931A10"/>
    <w:rsid w:val="00936171"/>
    <w:rsid w:val="00940B3B"/>
    <w:rsid w:val="00953131"/>
    <w:rsid w:val="00955FC5"/>
    <w:rsid w:val="00965DCC"/>
    <w:rsid w:val="009764EF"/>
    <w:rsid w:val="00976921"/>
    <w:rsid w:val="00993075"/>
    <w:rsid w:val="00996622"/>
    <w:rsid w:val="0099667C"/>
    <w:rsid w:val="0099751D"/>
    <w:rsid w:val="009A0549"/>
    <w:rsid w:val="009A1F51"/>
    <w:rsid w:val="009B1D53"/>
    <w:rsid w:val="009B7BE5"/>
    <w:rsid w:val="009D6490"/>
    <w:rsid w:val="009D78AF"/>
    <w:rsid w:val="009E393E"/>
    <w:rsid w:val="009E7705"/>
    <w:rsid w:val="009F03BD"/>
    <w:rsid w:val="009F0458"/>
    <w:rsid w:val="009F2EB3"/>
    <w:rsid w:val="00A016D1"/>
    <w:rsid w:val="00A06961"/>
    <w:rsid w:val="00A12843"/>
    <w:rsid w:val="00A15C7A"/>
    <w:rsid w:val="00A16314"/>
    <w:rsid w:val="00A21C22"/>
    <w:rsid w:val="00A2699C"/>
    <w:rsid w:val="00A27120"/>
    <w:rsid w:val="00A309DB"/>
    <w:rsid w:val="00A31CD2"/>
    <w:rsid w:val="00A36972"/>
    <w:rsid w:val="00A43D06"/>
    <w:rsid w:val="00A44945"/>
    <w:rsid w:val="00A4654A"/>
    <w:rsid w:val="00A478F1"/>
    <w:rsid w:val="00A61093"/>
    <w:rsid w:val="00A6161D"/>
    <w:rsid w:val="00A667DD"/>
    <w:rsid w:val="00A74209"/>
    <w:rsid w:val="00A75555"/>
    <w:rsid w:val="00A75AF3"/>
    <w:rsid w:val="00A8222D"/>
    <w:rsid w:val="00A903F2"/>
    <w:rsid w:val="00A93451"/>
    <w:rsid w:val="00A96F05"/>
    <w:rsid w:val="00AA2245"/>
    <w:rsid w:val="00AA3248"/>
    <w:rsid w:val="00AB1F2F"/>
    <w:rsid w:val="00AB2FE9"/>
    <w:rsid w:val="00AB5435"/>
    <w:rsid w:val="00AB6741"/>
    <w:rsid w:val="00AC012C"/>
    <w:rsid w:val="00AC0B92"/>
    <w:rsid w:val="00AC72DA"/>
    <w:rsid w:val="00AD4613"/>
    <w:rsid w:val="00AD782D"/>
    <w:rsid w:val="00AF15BB"/>
    <w:rsid w:val="00AF1BE0"/>
    <w:rsid w:val="00AF1CFA"/>
    <w:rsid w:val="00AF2433"/>
    <w:rsid w:val="00AF7031"/>
    <w:rsid w:val="00B1794A"/>
    <w:rsid w:val="00B21434"/>
    <w:rsid w:val="00B22ED3"/>
    <w:rsid w:val="00B3368C"/>
    <w:rsid w:val="00B33DDA"/>
    <w:rsid w:val="00B427D8"/>
    <w:rsid w:val="00B44178"/>
    <w:rsid w:val="00B44C00"/>
    <w:rsid w:val="00B465FC"/>
    <w:rsid w:val="00B476F5"/>
    <w:rsid w:val="00B52F9A"/>
    <w:rsid w:val="00B5674B"/>
    <w:rsid w:val="00B62173"/>
    <w:rsid w:val="00B64D44"/>
    <w:rsid w:val="00B67DBD"/>
    <w:rsid w:val="00B7226E"/>
    <w:rsid w:val="00B77013"/>
    <w:rsid w:val="00B83BED"/>
    <w:rsid w:val="00B9022A"/>
    <w:rsid w:val="00B91807"/>
    <w:rsid w:val="00BA095C"/>
    <w:rsid w:val="00BB3A56"/>
    <w:rsid w:val="00BC1F1F"/>
    <w:rsid w:val="00BC4893"/>
    <w:rsid w:val="00BC6DEF"/>
    <w:rsid w:val="00BD113F"/>
    <w:rsid w:val="00BD762C"/>
    <w:rsid w:val="00BD77C7"/>
    <w:rsid w:val="00BE4BF0"/>
    <w:rsid w:val="00BE7782"/>
    <w:rsid w:val="00BF063E"/>
    <w:rsid w:val="00BF0F30"/>
    <w:rsid w:val="00BF695E"/>
    <w:rsid w:val="00C055FC"/>
    <w:rsid w:val="00C05F7B"/>
    <w:rsid w:val="00C0730F"/>
    <w:rsid w:val="00C141F1"/>
    <w:rsid w:val="00C17FD1"/>
    <w:rsid w:val="00C216BE"/>
    <w:rsid w:val="00C2387F"/>
    <w:rsid w:val="00C244ED"/>
    <w:rsid w:val="00C251A5"/>
    <w:rsid w:val="00C26026"/>
    <w:rsid w:val="00C262ED"/>
    <w:rsid w:val="00C3176E"/>
    <w:rsid w:val="00C31DC4"/>
    <w:rsid w:val="00C36253"/>
    <w:rsid w:val="00C3737D"/>
    <w:rsid w:val="00C4467A"/>
    <w:rsid w:val="00C5113C"/>
    <w:rsid w:val="00C53188"/>
    <w:rsid w:val="00C54AEA"/>
    <w:rsid w:val="00C71A92"/>
    <w:rsid w:val="00C7301D"/>
    <w:rsid w:val="00C74B19"/>
    <w:rsid w:val="00C7594C"/>
    <w:rsid w:val="00C858B8"/>
    <w:rsid w:val="00C87910"/>
    <w:rsid w:val="00C96701"/>
    <w:rsid w:val="00CA2D1C"/>
    <w:rsid w:val="00CA5852"/>
    <w:rsid w:val="00CB0BC6"/>
    <w:rsid w:val="00CB11F0"/>
    <w:rsid w:val="00CB30B4"/>
    <w:rsid w:val="00CC100A"/>
    <w:rsid w:val="00CC4322"/>
    <w:rsid w:val="00CD0D53"/>
    <w:rsid w:val="00CD31C2"/>
    <w:rsid w:val="00CD4DCF"/>
    <w:rsid w:val="00CE4CEE"/>
    <w:rsid w:val="00CE756E"/>
    <w:rsid w:val="00CF12E4"/>
    <w:rsid w:val="00CF329E"/>
    <w:rsid w:val="00CF39E8"/>
    <w:rsid w:val="00CF6404"/>
    <w:rsid w:val="00CF7C41"/>
    <w:rsid w:val="00D0585F"/>
    <w:rsid w:val="00D1367E"/>
    <w:rsid w:val="00D16D52"/>
    <w:rsid w:val="00D20980"/>
    <w:rsid w:val="00D27348"/>
    <w:rsid w:val="00D30984"/>
    <w:rsid w:val="00D32276"/>
    <w:rsid w:val="00D326DC"/>
    <w:rsid w:val="00D433E5"/>
    <w:rsid w:val="00D561ED"/>
    <w:rsid w:val="00D5763C"/>
    <w:rsid w:val="00D57A05"/>
    <w:rsid w:val="00D6115B"/>
    <w:rsid w:val="00D612BE"/>
    <w:rsid w:val="00D6463A"/>
    <w:rsid w:val="00D665E4"/>
    <w:rsid w:val="00D70D96"/>
    <w:rsid w:val="00D94669"/>
    <w:rsid w:val="00D95FC0"/>
    <w:rsid w:val="00D97305"/>
    <w:rsid w:val="00D97979"/>
    <w:rsid w:val="00DA2524"/>
    <w:rsid w:val="00DA2E58"/>
    <w:rsid w:val="00DA4083"/>
    <w:rsid w:val="00DB0B62"/>
    <w:rsid w:val="00DB0E2E"/>
    <w:rsid w:val="00DB50EF"/>
    <w:rsid w:val="00DB5CD9"/>
    <w:rsid w:val="00DD1066"/>
    <w:rsid w:val="00DD5F02"/>
    <w:rsid w:val="00DD732F"/>
    <w:rsid w:val="00DE4349"/>
    <w:rsid w:val="00DE6B3B"/>
    <w:rsid w:val="00DF368E"/>
    <w:rsid w:val="00DF5407"/>
    <w:rsid w:val="00DF5694"/>
    <w:rsid w:val="00DF6987"/>
    <w:rsid w:val="00E019B8"/>
    <w:rsid w:val="00E07CDE"/>
    <w:rsid w:val="00E1254A"/>
    <w:rsid w:val="00E12BDD"/>
    <w:rsid w:val="00E15D85"/>
    <w:rsid w:val="00E1626C"/>
    <w:rsid w:val="00E216F8"/>
    <w:rsid w:val="00E2346F"/>
    <w:rsid w:val="00E26113"/>
    <w:rsid w:val="00E30A24"/>
    <w:rsid w:val="00E459FA"/>
    <w:rsid w:val="00E4620E"/>
    <w:rsid w:val="00E50C27"/>
    <w:rsid w:val="00E52865"/>
    <w:rsid w:val="00E528D6"/>
    <w:rsid w:val="00E52F0D"/>
    <w:rsid w:val="00E52F79"/>
    <w:rsid w:val="00E62203"/>
    <w:rsid w:val="00E62EB1"/>
    <w:rsid w:val="00E67A89"/>
    <w:rsid w:val="00E7732B"/>
    <w:rsid w:val="00E8402E"/>
    <w:rsid w:val="00E92260"/>
    <w:rsid w:val="00E9731F"/>
    <w:rsid w:val="00EA2DC6"/>
    <w:rsid w:val="00EA4768"/>
    <w:rsid w:val="00EA5443"/>
    <w:rsid w:val="00EA6F68"/>
    <w:rsid w:val="00EA711A"/>
    <w:rsid w:val="00EB2874"/>
    <w:rsid w:val="00EB2D51"/>
    <w:rsid w:val="00EB59C8"/>
    <w:rsid w:val="00EB5ABF"/>
    <w:rsid w:val="00EC3D82"/>
    <w:rsid w:val="00EC417D"/>
    <w:rsid w:val="00EC51F4"/>
    <w:rsid w:val="00EC5AE9"/>
    <w:rsid w:val="00EC6EC5"/>
    <w:rsid w:val="00EC74B4"/>
    <w:rsid w:val="00ED3692"/>
    <w:rsid w:val="00ED36E7"/>
    <w:rsid w:val="00EE328E"/>
    <w:rsid w:val="00EF4A24"/>
    <w:rsid w:val="00EF4E11"/>
    <w:rsid w:val="00EF56EB"/>
    <w:rsid w:val="00F02FC1"/>
    <w:rsid w:val="00F04C1D"/>
    <w:rsid w:val="00F073DC"/>
    <w:rsid w:val="00F223A8"/>
    <w:rsid w:val="00F24CF4"/>
    <w:rsid w:val="00F24FE4"/>
    <w:rsid w:val="00F31319"/>
    <w:rsid w:val="00F32CB1"/>
    <w:rsid w:val="00F33F9C"/>
    <w:rsid w:val="00F3572B"/>
    <w:rsid w:val="00F43AA1"/>
    <w:rsid w:val="00F60A32"/>
    <w:rsid w:val="00F72787"/>
    <w:rsid w:val="00F7461B"/>
    <w:rsid w:val="00F76BFB"/>
    <w:rsid w:val="00F868D0"/>
    <w:rsid w:val="00F96E98"/>
    <w:rsid w:val="00F973D0"/>
    <w:rsid w:val="00F976B1"/>
    <w:rsid w:val="00FA295F"/>
    <w:rsid w:val="00FA3035"/>
    <w:rsid w:val="00FA4E47"/>
    <w:rsid w:val="00FB38D2"/>
    <w:rsid w:val="00FB4992"/>
    <w:rsid w:val="00FB585F"/>
    <w:rsid w:val="00FB6471"/>
    <w:rsid w:val="00FB707F"/>
    <w:rsid w:val="00FC1927"/>
    <w:rsid w:val="00FC4BD9"/>
    <w:rsid w:val="00FD6558"/>
    <w:rsid w:val="00FE08D5"/>
    <w:rsid w:val="00FE23C7"/>
    <w:rsid w:val="00FE55EC"/>
    <w:rsid w:val="00FF1BE4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paragraph" w:styleId="1">
    <w:name w:val="heading 1"/>
    <w:next w:val="a"/>
    <w:link w:val="10"/>
    <w:uiPriority w:val="9"/>
    <w:qFormat/>
    <w:rsid w:val="00EA6F68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EA6F68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semiHidden/>
    <w:unhideWhenUsed/>
    <w:qFormat/>
    <w:rsid w:val="00EA6F68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semiHidden/>
    <w:unhideWhenUsed/>
    <w:qFormat/>
    <w:rsid w:val="00EA6F68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semiHidden/>
    <w:unhideWhenUsed/>
    <w:qFormat/>
    <w:rsid w:val="00EA6F68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7301D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226572"/>
    <w:rPr>
      <w:rFonts w:ascii="Tahoma" w:hAnsi="Tahoma" w:cs="Tahoma"/>
      <w:sz w:val="16"/>
      <w:szCs w:val="16"/>
    </w:rPr>
  </w:style>
  <w:style w:type="character" w:styleId="a7">
    <w:name w:val="Hyperlink"/>
    <w:basedOn w:val="a0"/>
    <w:link w:val="11"/>
    <w:unhideWhenUsed/>
    <w:rsid w:val="0073218A"/>
    <w:rPr>
      <w:color w:val="0563C1" w:themeColor="hyperlink"/>
      <w:u w:val="single"/>
    </w:rPr>
  </w:style>
  <w:style w:type="paragraph" w:styleId="a8">
    <w:name w:val="No Spacing"/>
    <w:link w:val="a9"/>
    <w:qFormat/>
    <w:rsid w:val="0073218A"/>
    <w:pPr>
      <w:spacing w:after="0" w:line="240" w:lineRule="auto"/>
    </w:pPr>
  </w:style>
  <w:style w:type="table" w:styleId="aa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7D794E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81ED3"/>
  </w:style>
  <w:style w:type="table" w:customStyle="1" w:styleId="21">
    <w:name w:val="Сетка таблицы2"/>
    <w:basedOn w:val="a1"/>
    <w:next w:val="aa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a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a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a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a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a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a"/>
    <w:uiPriority w:val="59"/>
    <w:rsid w:val="00681CD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179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9">
    <w:name w:val="Сетка таблицы9"/>
    <w:basedOn w:val="a1"/>
    <w:next w:val="aa"/>
    <w:rsid w:val="00FB58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a"/>
    <w:rsid w:val="00010D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6F68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F68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6F68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A6F6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A6F68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A6F68"/>
  </w:style>
  <w:style w:type="paragraph" w:customStyle="1" w:styleId="11">
    <w:name w:val="Гиперссылка1"/>
    <w:basedOn w:val="14"/>
    <w:link w:val="a7"/>
    <w:rsid w:val="00EA6F68"/>
    <w:rPr>
      <w:rFonts w:asciiTheme="minorHAnsi" w:eastAsiaTheme="minorHAnsi" w:hAnsiTheme="minorHAnsi" w:cstheme="minorBidi"/>
      <w:color w:val="0563C1" w:themeColor="hyperlink"/>
      <w:sz w:val="22"/>
      <w:szCs w:val="22"/>
      <w:u w:val="single"/>
      <w:lang w:eastAsia="en-US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EA6F68"/>
    <w:rPr>
      <w:color w:val="800080"/>
      <w:u w:val="single"/>
    </w:rPr>
  </w:style>
  <w:style w:type="character" w:customStyle="1" w:styleId="af">
    <w:name w:val="Обычный (веб) Знак"/>
    <w:basedOn w:val="16"/>
    <w:link w:val="af0"/>
    <w:semiHidden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17">
    <w:name w:val="Обычный (веб)1"/>
    <w:basedOn w:val="a"/>
    <w:next w:val="af0"/>
    <w:semiHidden/>
    <w:unhideWhenUsed/>
    <w:rsid w:val="00EA6F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18">
    <w:name w:val="Оглавление 1 Знак"/>
    <w:link w:val="19"/>
    <w:uiPriority w:val="39"/>
    <w:semiHidden/>
    <w:locked/>
    <w:rsid w:val="00EA6F68"/>
    <w:rPr>
      <w:rFonts w:ascii="XO Thames" w:hAnsi="XO Thames"/>
      <w:b/>
      <w:sz w:val="28"/>
    </w:rPr>
  </w:style>
  <w:style w:type="paragraph" w:styleId="19">
    <w:name w:val="toc 1"/>
    <w:next w:val="a"/>
    <w:link w:val="18"/>
    <w:autoRedefine/>
    <w:uiPriority w:val="39"/>
    <w:semiHidden/>
    <w:unhideWhenUsed/>
    <w:rsid w:val="00EA6F68"/>
    <w:pPr>
      <w:spacing w:line="264" w:lineRule="auto"/>
    </w:pPr>
    <w:rPr>
      <w:rFonts w:ascii="XO Thames" w:hAnsi="XO Thames"/>
      <w:b/>
      <w:sz w:val="28"/>
    </w:rPr>
  </w:style>
  <w:style w:type="character" w:customStyle="1" w:styleId="22">
    <w:name w:val="Оглавление 2 Знак"/>
    <w:link w:val="23"/>
    <w:uiPriority w:val="39"/>
    <w:semiHidden/>
    <w:locked/>
    <w:rsid w:val="00EA6F68"/>
    <w:rPr>
      <w:rFonts w:ascii="XO Thames" w:hAnsi="XO Thames"/>
      <w:sz w:val="28"/>
    </w:rPr>
  </w:style>
  <w:style w:type="paragraph" w:styleId="23">
    <w:name w:val="toc 2"/>
    <w:next w:val="a"/>
    <w:link w:val="22"/>
    <w:autoRedefine/>
    <w:uiPriority w:val="39"/>
    <w:semiHidden/>
    <w:unhideWhenUsed/>
    <w:rsid w:val="00EA6F68"/>
    <w:pPr>
      <w:spacing w:line="264" w:lineRule="auto"/>
      <w:ind w:left="200"/>
    </w:pPr>
    <w:rPr>
      <w:rFonts w:ascii="XO Thames" w:hAnsi="XO Thames"/>
      <w:sz w:val="28"/>
    </w:rPr>
  </w:style>
  <w:style w:type="character" w:customStyle="1" w:styleId="32">
    <w:name w:val="Оглавление 3 Знак"/>
    <w:link w:val="33"/>
    <w:uiPriority w:val="39"/>
    <w:semiHidden/>
    <w:locked/>
    <w:rsid w:val="00EA6F68"/>
    <w:rPr>
      <w:rFonts w:ascii="XO Thames" w:hAnsi="XO Thames"/>
      <w:sz w:val="28"/>
    </w:rPr>
  </w:style>
  <w:style w:type="paragraph" w:styleId="33">
    <w:name w:val="toc 3"/>
    <w:next w:val="a"/>
    <w:link w:val="32"/>
    <w:autoRedefine/>
    <w:uiPriority w:val="39"/>
    <w:semiHidden/>
    <w:unhideWhenUsed/>
    <w:rsid w:val="00EA6F68"/>
    <w:pPr>
      <w:spacing w:line="264" w:lineRule="auto"/>
      <w:ind w:left="400"/>
    </w:pPr>
    <w:rPr>
      <w:rFonts w:ascii="XO Thames" w:hAnsi="XO Thames"/>
      <w:sz w:val="28"/>
    </w:rPr>
  </w:style>
  <w:style w:type="character" w:customStyle="1" w:styleId="42">
    <w:name w:val="Оглавление 4 Знак"/>
    <w:link w:val="43"/>
    <w:uiPriority w:val="39"/>
    <w:semiHidden/>
    <w:locked/>
    <w:rsid w:val="00EA6F68"/>
    <w:rPr>
      <w:rFonts w:ascii="XO Thames" w:hAnsi="XO Thames"/>
      <w:sz w:val="28"/>
    </w:rPr>
  </w:style>
  <w:style w:type="paragraph" w:styleId="43">
    <w:name w:val="toc 4"/>
    <w:next w:val="a"/>
    <w:link w:val="42"/>
    <w:autoRedefine/>
    <w:uiPriority w:val="39"/>
    <w:semiHidden/>
    <w:unhideWhenUsed/>
    <w:rsid w:val="00EA6F68"/>
    <w:pPr>
      <w:spacing w:line="264" w:lineRule="auto"/>
      <w:ind w:left="600"/>
    </w:pPr>
    <w:rPr>
      <w:rFonts w:ascii="XO Thames" w:hAnsi="XO Thames"/>
      <w:sz w:val="28"/>
    </w:rPr>
  </w:style>
  <w:style w:type="character" w:customStyle="1" w:styleId="52">
    <w:name w:val="Оглавление 5 Знак"/>
    <w:link w:val="53"/>
    <w:uiPriority w:val="39"/>
    <w:semiHidden/>
    <w:locked/>
    <w:rsid w:val="00EA6F68"/>
    <w:rPr>
      <w:rFonts w:ascii="XO Thames" w:hAnsi="XO Thames"/>
      <w:sz w:val="28"/>
    </w:rPr>
  </w:style>
  <w:style w:type="paragraph" w:styleId="53">
    <w:name w:val="toc 5"/>
    <w:next w:val="a"/>
    <w:link w:val="52"/>
    <w:autoRedefine/>
    <w:uiPriority w:val="39"/>
    <w:semiHidden/>
    <w:unhideWhenUsed/>
    <w:rsid w:val="00EA6F68"/>
    <w:pPr>
      <w:spacing w:line="264" w:lineRule="auto"/>
      <w:ind w:left="800"/>
    </w:pPr>
    <w:rPr>
      <w:rFonts w:ascii="XO Thames" w:hAnsi="XO Thames"/>
      <w:sz w:val="28"/>
    </w:rPr>
  </w:style>
  <w:style w:type="character" w:customStyle="1" w:styleId="60">
    <w:name w:val="Оглавление 6 Знак"/>
    <w:link w:val="61"/>
    <w:uiPriority w:val="39"/>
    <w:semiHidden/>
    <w:locked/>
    <w:rsid w:val="00EA6F68"/>
    <w:rPr>
      <w:rFonts w:ascii="XO Thames" w:hAnsi="XO Thames"/>
      <w:sz w:val="28"/>
    </w:rPr>
  </w:style>
  <w:style w:type="paragraph" w:styleId="61">
    <w:name w:val="toc 6"/>
    <w:next w:val="a"/>
    <w:link w:val="60"/>
    <w:autoRedefine/>
    <w:uiPriority w:val="39"/>
    <w:semiHidden/>
    <w:unhideWhenUsed/>
    <w:rsid w:val="00EA6F68"/>
    <w:pPr>
      <w:spacing w:line="264" w:lineRule="auto"/>
      <w:ind w:left="1000"/>
    </w:pPr>
    <w:rPr>
      <w:rFonts w:ascii="XO Thames" w:hAnsi="XO Thames"/>
      <w:sz w:val="28"/>
    </w:rPr>
  </w:style>
  <w:style w:type="character" w:customStyle="1" w:styleId="70">
    <w:name w:val="Оглавление 7 Знак"/>
    <w:link w:val="71"/>
    <w:uiPriority w:val="39"/>
    <w:semiHidden/>
    <w:locked/>
    <w:rsid w:val="00EA6F68"/>
    <w:rPr>
      <w:rFonts w:ascii="XO Thames" w:hAnsi="XO Thames"/>
      <w:sz w:val="28"/>
    </w:rPr>
  </w:style>
  <w:style w:type="paragraph" w:styleId="71">
    <w:name w:val="toc 7"/>
    <w:next w:val="a"/>
    <w:link w:val="70"/>
    <w:autoRedefine/>
    <w:uiPriority w:val="39"/>
    <w:semiHidden/>
    <w:unhideWhenUsed/>
    <w:rsid w:val="00EA6F68"/>
    <w:pPr>
      <w:spacing w:line="264" w:lineRule="auto"/>
      <w:ind w:left="1200"/>
    </w:pPr>
    <w:rPr>
      <w:rFonts w:ascii="XO Thames" w:hAnsi="XO Thames"/>
      <w:sz w:val="28"/>
    </w:rPr>
  </w:style>
  <w:style w:type="character" w:customStyle="1" w:styleId="80">
    <w:name w:val="Оглавление 8 Знак"/>
    <w:link w:val="81"/>
    <w:uiPriority w:val="39"/>
    <w:semiHidden/>
    <w:locked/>
    <w:rsid w:val="00EA6F68"/>
    <w:rPr>
      <w:rFonts w:ascii="XO Thames" w:hAnsi="XO Thames"/>
      <w:sz w:val="28"/>
    </w:rPr>
  </w:style>
  <w:style w:type="paragraph" w:styleId="81">
    <w:name w:val="toc 8"/>
    <w:next w:val="a"/>
    <w:link w:val="80"/>
    <w:autoRedefine/>
    <w:uiPriority w:val="39"/>
    <w:semiHidden/>
    <w:unhideWhenUsed/>
    <w:rsid w:val="00EA6F68"/>
    <w:pPr>
      <w:spacing w:line="264" w:lineRule="auto"/>
      <w:ind w:left="1400"/>
    </w:pPr>
    <w:rPr>
      <w:rFonts w:ascii="XO Thames" w:hAnsi="XO Thames"/>
      <w:sz w:val="28"/>
    </w:rPr>
  </w:style>
  <w:style w:type="character" w:customStyle="1" w:styleId="90">
    <w:name w:val="Оглавление 9 Знак"/>
    <w:link w:val="91"/>
    <w:uiPriority w:val="39"/>
    <w:semiHidden/>
    <w:locked/>
    <w:rsid w:val="00EA6F68"/>
    <w:rPr>
      <w:rFonts w:ascii="XO Thames" w:hAnsi="XO Thames"/>
      <w:sz w:val="28"/>
    </w:rPr>
  </w:style>
  <w:style w:type="paragraph" w:styleId="91">
    <w:name w:val="toc 9"/>
    <w:next w:val="a"/>
    <w:link w:val="90"/>
    <w:autoRedefine/>
    <w:uiPriority w:val="39"/>
    <w:semiHidden/>
    <w:unhideWhenUsed/>
    <w:rsid w:val="00EA6F68"/>
    <w:pPr>
      <w:spacing w:line="264" w:lineRule="auto"/>
      <w:ind w:left="1600"/>
    </w:pPr>
    <w:rPr>
      <w:rFonts w:ascii="XO Thames" w:hAnsi="XO Thames"/>
      <w:sz w:val="28"/>
    </w:rPr>
  </w:style>
  <w:style w:type="character" w:customStyle="1" w:styleId="af1">
    <w:name w:val="Название объекта Знак"/>
    <w:basedOn w:val="16"/>
    <w:link w:val="af2"/>
    <w:semiHidden/>
    <w:locked/>
    <w:rsid w:val="00EA6F68"/>
    <w:rPr>
      <w:rFonts w:ascii="Times New Roman" w:hAnsi="Times New Roman" w:cs="Times New Roman" w:hint="default"/>
      <w:spacing w:val="8"/>
      <w:sz w:val="32"/>
    </w:rPr>
  </w:style>
  <w:style w:type="paragraph" w:customStyle="1" w:styleId="1a">
    <w:name w:val="Название объекта1"/>
    <w:basedOn w:val="a"/>
    <w:next w:val="a"/>
    <w:semiHidden/>
    <w:unhideWhenUsed/>
    <w:qFormat/>
    <w:rsid w:val="00EA6F68"/>
    <w:pPr>
      <w:widowControl w:val="0"/>
      <w:spacing w:before="346" w:after="0" w:line="360" w:lineRule="exact"/>
      <w:ind w:right="3118"/>
      <w:jc w:val="center"/>
    </w:pPr>
    <w:rPr>
      <w:rFonts w:ascii="Times New Roman" w:hAnsi="Times New Roman" w:cs="Times New Roman"/>
      <w:spacing w:val="8"/>
      <w:sz w:val="32"/>
    </w:rPr>
  </w:style>
  <w:style w:type="paragraph" w:styleId="af3">
    <w:name w:val="Title"/>
    <w:next w:val="a"/>
    <w:link w:val="af4"/>
    <w:uiPriority w:val="10"/>
    <w:qFormat/>
    <w:rsid w:val="00EA6F68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EA6F68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5">
    <w:name w:val="Body Text"/>
    <w:basedOn w:val="a"/>
    <w:link w:val="af6"/>
    <w:semiHidden/>
    <w:unhideWhenUsed/>
    <w:rsid w:val="00EA6F6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6">
    <w:name w:val="Основной текст Знак"/>
    <w:basedOn w:val="a0"/>
    <w:link w:val="af5"/>
    <w:semiHidden/>
    <w:rsid w:val="00EA6F6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Subtitle"/>
    <w:next w:val="a"/>
    <w:link w:val="af8"/>
    <w:uiPriority w:val="11"/>
    <w:qFormat/>
    <w:rsid w:val="00EA6F68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EA6F68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Без интервала Знак"/>
    <w:link w:val="a8"/>
    <w:locked/>
    <w:rsid w:val="00EA6F68"/>
  </w:style>
  <w:style w:type="character" w:customStyle="1" w:styleId="a4">
    <w:name w:val="Абзац списка Знак"/>
    <w:basedOn w:val="16"/>
    <w:link w:val="a3"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ConsPlusNonformat">
    <w:name w:val="ConsPlusNonformat"/>
    <w:uiPriority w:val="99"/>
    <w:rsid w:val="00EA6F68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styleId="af9">
    <w:name w:val="footnote reference"/>
    <w:basedOn w:val="a0"/>
    <w:link w:val="1b"/>
    <w:unhideWhenUsed/>
    <w:rsid w:val="00EA6F68"/>
    <w:rPr>
      <w:vertAlign w:val="superscript"/>
    </w:rPr>
  </w:style>
  <w:style w:type="paragraph" w:customStyle="1" w:styleId="14">
    <w:name w:val="Основной шрифт абзаца1"/>
    <w:rsid w:val="00EA6F68"/>
    <w:pPr>
      <w:spacing w:line="264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basedOn w:val="14"/>
    <w:rsid w:val="00EA6F68"/>
  </w:style>
  <w:style w:type="paragraph" w:customStyle="1" w:styleId="Default">
    <w:name w:val="Default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otnote">
    <w:name w:val="Footnote"/>
    <w:basedOn w:val="a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HeaderandFooter">
    <w:name w:val="Header and Footer"/>
    <w:rsid w:val="00EA6F68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DefaultParagraphFontParaCharChar">
    <w:name w:val="Default Paragraph Font Para Char Char Знак"/>
    <w:basedOn w:val="a"/>
    <w:rsid w:val="00EA6F68"/>
    <w:pPr>
      <w:spacing w:line="240" w:lineRule="exact"/>
    </w:pPr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1c">
    <w:name w:val="Без интервала1"/>
    <w:rsid w:val="00EA6F68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b">
    <w:name w:val="Знак сноски1"/>
    <w:basedOn w:val="a"/>
    <w:link w:val="af9"/>
    <w:rsid w:val="00EA6F68"/>
    <w:pPr>
      <w:spacing w:after="0" w:line="240" w:lineRule="auto"/>
    </w:pPr>
    <w:rPr>
      <w:vertAlign w:val="superscript"/>
    </w:rPr>
  </w:style>
  <w:style w:type="character" w:customStyle="1" w:styleId="16">
    <w:name w:val="Обычный1"/>
    <w:rsid w:val="00EA6F68"/>
    <w:rPr>
      <w:rFonts w:ascii="Times New Roman" w:hAnsi="Times New Roman" w:cs="Times New Roman" w:hint="default"/>
      <w:sz w:val="24"/>
    </w:rPr>
  </w:style>
  <w:style w:type="table" w:customStyle="1" w:styleId="110">
    <w:name w:val="Сетка таблицы11"/>
    <w:basedOn w:val="a1"/>
    <w:next w:val="aa"/>
    <w:rsid w:val="00EA6F68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6F68"/>
    <w:rPr>
      <w:color w:val="954F72" w:themeColor="followedHyperlink"/>
      <w:u w:val="single"/>
    </w:rPr>
  </w:style>
  <w:style w:type="paragraph" w:styleId="af0">
    <w:name w:val="Normal (Web)"/>
    <w:basedOn w:val="a"/>
    <w:link w:val="af"/>
    <w:semiHidden/>
    <w:unhideWhenUsed/>
    <w:rsid w:val="00EA6F68"/>
    <w:rPr>
      <w:rFonts w:ascii="Times New Roman" w:hAnsi="Times New Roman" w:cs="Times New Roman"/>
      <w:sz w:val="24"/>
    </w:rPr>
  </w:style>
  <w:style w:type="paragraph" w:styleId="af2">
    <w:name w:val="caption"/>
    <w:basedOn w:val="a"/>
    <w:next w:val="a"/>
    <w:link w:val="af1"/>
    <w:semiHidden/>
    <w:unhideWhenUsed/>
    <w:qFormat/>
    <w:rsid w:val="00EA6F68"/>
    <w:pPr>
      <w:spacing w:after="200" w:line="240" w:lineRule="auto"/>
    </w:pPr>
    <w:rPr>
      <w:rFonts w:ascii="Times New Roman" w:hAnsi="Times New Roman" w:cs="Times New Roman"/>
      <w:spacing w:val="8"/>
      <w:sz w:val="32"/>
    </w:rPr>
  </w:style>
  <w:style w:type="table" w:customStyle="1" w:styleId="120">
    <w:name w:val="Сетка таблицы12"/>
    <w:basedOn w:val="a1"/>
    <w:next w:val="aa"/>
    <w:locked/>
    <w:rsid w:val="00DE6B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a"/>
    <w:rsid w:val="00A822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DE4349"/>
  </w:style>
  <w:style w:type="character" w:styleId="afb">
    <w:name w:val="page number"/>
    <w:basedOn w:val="a0"/>
    <w:rsid w:val="00DE43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paragraph" w:styleId="1">
    <w:name w:val="heading 1"/>
    <w:next w:val="a"/>
    <w:link w:val="10"/>
    <w:uiPriority w:val="9"/>
    <w:qFormat/>
    <w:rsid w:val="00EA6F68"/>
    <w:pPr>
      <w:spacing w:before="120" w:after="120" w:line="26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EA6F68"/>
    <w:pPr>
      <w:spacing w:before="120" w:after="120" w:line="264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semiHidden/>
    <w:unhideWhenUsed/>
    <w:qFormat/>
    <w:rsid w:val="00EA6F68"/>
    <w:pPr>
      <w:spacing w:before="120" w:after="120" w:line="264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semiHidden/>
    <w:unhideWhenUsed/>
    <w:qFormat/>
    <w:rsid w:val="00EA6F68"/>
    <w:pPr>
      <w:spacing w:before="120" w:after="120" w:line="264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semiHidden/>
    <w:unhideWhenUsed/>
    <w:qFormat/>
    <w:rsid w:val="00EA6F68"/>
    <w:pPr>
      <w:spacing w:before="120" w:after="120" w:line="264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7301D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226572"/>
    <w:rPr>
      <w:rFonts w:ascii="Tahoma" w:hAnsi="Tahoma" w:cs="Tahoma"/>
      <w:sz w:val="16"/>
      <w:szCs w:val="16"/>
    </w:rPr>
  </w:style>
  <w:style w:type="character" w:styleId="a7">
    <w:name w:val="Hyperlink"/>
    <w:basedOn w:val="a0"/>
    <w:link w:val="11"/>
    <w:unhideWhenUsed/>
    <w:rsid w:val="0073218A"/>
    <w:rPr>
      <w:color w:val="0563C1" w:themeColor="hyperlink"/>
      <w:u w:val="single"/>
    </w:rPr>
  </w:style>
  <w:style w:type="paragraph" w:styleId="a8">
    <w:name w:val="No Spacing"/>
    <w:link w:val="a9"/>
    <w:qFormat/>
    <w:rsid w:val="0073218A"/>
    <w:pPr>
      <w:spacing w:after="0" w:line="240" w:lineRule="auto"/>
    </w:pPr>
  </w:style>
  <w:style w:type="table" w:styleId="aa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7D794E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81ED3"/>
  </w:style>
  <w:style w:type="table" w:customStyle="1" w:styleId="21">
    <w:name w:val="Сетка таблицы2"/>
    <w:basedOn w:val="a1"/>
    <w:next w:val="aa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a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a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a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a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a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a"/>
    <w:uiPriority w:val="59"/>
    <w:rsid w:val="00681CD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179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9">
    <w:name w:val="Сетка таблицы9"/>
    <w:basedOn w:val="a1"/>
    <w:next w:val="aa"/>
    <w:rsid w:val="00FB58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a"/>
    <w:rsid w:val="00010D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6F68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F68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6F68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A6F6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A6F68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EA6F68"/>
  </w:style>
  <w:style w:type="paragraph" w:customStyle="1" w:styleId="11">
    <w:name w:val="Гиперссылка1"/>
    <w:basedOn w:val="14"/>
    <w:link w:val="a7"/>
    <w:rsid w:val="00EA6F68"/>
    <w:rPr>
      <w:rFonts w:asciiTheme="minorHAnsi" w:eastAsiaTheme="minorHAnsi" w:hAnsiTheme="minorHAnsi" w:cstheme="minorBidi"/>
      <w:color w:val="0563C1" w:themeColor="hyperlink"/>
      <w:sz w:val="22"/>
      <w:szCs w:val="22"/>
      <w:u w:val="single"/>
      <w:lang w:eastAsia="en-US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EA6F68"/>
    <w:rPr>
      <w:color w:val="800080"/>
      <w:u w:val="single"/>
    </w:rPr>
  </w:style>
  <w:style w:type="character" w:customStyle="1" w:styleId="af">
    <w:name w:val="Обычный (веб) Знак"/>
    <w:basedOn w:val="16"/>
    <w:link w:val="af0"/>
    <w:semiHidden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17">
    <w:name w:val="Обычный (веб)1"/>
    <w:basedOn w:val="a"/>
    <w:next w:val="af0"/>
    <w:semiHidden/>
    <w:unhideWhenUsed/>
    <w:rsid w:val="00EA6F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</w:rPr>
  </w:style>
  <w:style w:type="character" w:customStyle="1" w:styleId="18">
    <w:name w:val="Оглавление 1 Знак"/>
    <w:link w:val="19"/>
    <w:uiPriority w:val="39"/>
    <w:semiHidden/>
    <w:locked/>
    <w:rsid w:val="00EA6F68"/>
    <w:rPr>
      <w:rFonts w:ascii="XO Thames" w:hAnsi="XO Thames"/>
      <w:b/>
      <w:sz w:val="28"/>
    </w:rPr>
  </w:style>
  <w:style w:type="paragraph" w:styleId="19">
    <w:name w:val="toc 1"/>
    <w:next w:val="a"/>
    <w:link w:val="18"/>
    <w:autoRedefine/>
    <w:uiPriority w:val="39"/>
    <w:semiHidden/>
    <w:unhideWhenUsed/>
    <w:rsid w:val="00EA6F68"/>
    <w:pPr>
      <w:spacing w:line="264" w:lineRule="auto"/>
    </w:pPr>
    <w:rPr>
      <w:rFonts w:ascii="XO Thames" w:hAnsi="XO Thames"/>
      <w:b/>
      <w:sz w:val="28"/>
    </w:rPr>
  </w:style>
  <w:style w:type="character" w:customStyle="1" w:styleId="22">
    <w:name w:val="Оглавление 2 Знак"/>
    <w:link w:val="23"/>
    <w:uiPriority w:val="39"/>
    <w:semiHidden/>
    <w:locked/>
    <w:rsid w:val="00EA6F68"/>
    <w:rPr>
      <w:rFonts w:ascii="XO Thames" w:hAnsi="XO Thames"/>
      <w:sz w:val="28"/>
    </w:rPr>
  </w:style>
  <w:style w:type="paragraph" w:styleId="23">
    <w:name w:val="toc 2"/>
    <w:next w:val="a"/>
    <w:link w:val="22"/>
    <w:autoRedefine/>
    <w:uiPriority w:val="39"/>
    <w:semiHidden/>
    <w:unhideWhenUsed/>
    <w:rsid w:val="00EA6F68"/>
    <w:pPr>
      <w:spacing w:line="264" w:lineRule="auto"/>
      <w:ind w:left="200"/>
    </w:pPr>
    <w:rPr>
      <w:rFonts w:ascii="XO Thames" w:hAnsi="XO Thames"/>
      <w:sz w:val="28"/>
    </w:rPr>
  </w:style>
  <w:style w:type="character" w:customStyle="1" w:styleId="32">
    <w:name w:val="Оглавление 3 Знак"/>
    <w:link w:val="33"/>
    <w:uiPriority w:val="39"/>
    <w:semiHidden/>
    <w:locked/>
    <w:rsid w:val="00EA6F68"/>
    <w:rPr>
      <w:rFonts w:ascii="XO Thames" w:hAnsi="XO Thames"/>
      <w:sz w:val="28"/>
    </w:rPr>
  </w:style>
  <w:style w:type="paragraph" w:styleId="33">
    <w:name w:val="toc 3"/>
    <w:next w:val="a"/>
    <w:link w:val="32"/>
    <w:autoRedefine/>
    <w:uiPriority w:val="39"/>
    <w:semiHidden/>
    <w:unhideWhenUsed/>
    <w:rsid w:val="00EA6F68"/>
    <w:pPr>
      <w:spacing w:line="264" w:lineRule="auto"/>
      <w:ind w:left="400"/>
    </w:pPr>
    <w:rPr>
      <w:rFonts w:ascii="XO Thames" w:hAnsi="XO Thames"/>
      <w:sz w:val="28"/>
    </w:rPr>
  </w:style>
  <w:style w:type="character" w:customStyle="1" w:styleId="42">
    <w:name w:val="Оглавление 4 Знак"/>
    <w:link w:val="43"/>
    <w:uiPriority w:val="39"/>
    <w:semiHidden/>
    <w:locked/>
    <w:rsid w:val="00EA6F68"/>
    <w:rPr>
      <w:rFonts w:ascii="XO Thames" w:hAnsi="XO Thames"/>
      <w:sz w:val="28"/>
    </w:rPr>
  </w:style>
  <w:style w:type="paragraph" w:styleId="43">
    <w:name w:val="toc 4"/>
    <w:next w:val="a"/>
    <w:link w:val="42"/>
    <w:autoRedefine/>
    <w:uiPriority w:val="39"/>
    <w:semiHidden/>
    <w:unhideWhenUsed/>
    <w:rsid w:val="00EA6F68"/>
    <w:pPr>
      <w:spacing w:line="264" w:lineRule="auto"/>
      <w:ind w:left="600"/>
    </w:pPr>
    <w:rPr>
      <w:rFonts w:ascii="XO Thames" w:hAnsi="XO Thames"/>
      <w:sz w:val="28"/>
    </w:rPr>
  </w:style>
  <w:style w:type="character" w:customStyle="1" w:styleId="52">
    <w:name w:val="Оглавление 5 Знак"/>
    <w:link w:val="53"/>
    <w:uiPriority w:val="39"/>
    <w:semiHidden/>
    <w:locked/>
    <w:rsid w:val="00EA6F68"/>
    <w:rPr>
      <w:rFonts w:ascii="XO Thames" w:hAnsi="XO Thames"/>
      <w:sz w:val="28"/>
    </w:rPr>
  </w:style>
  <w:style w:type="paragraph" w:styleId="53">
    <w:name w:val="toc 5"/>
    <w:next w:val="a"/>
    <w:link w:val="52"/>
    <w:autoRedefine/>
    <w:uiPriority w:val="39"/>
    <w:semiHidden/>
    <w:unhideWhenUsed/>
    <w:rsid w:val="00EA6F68"/>
    <w:pPr>
      <w:spacing w:line="264" w:lineRule="auto"/>
      <w:ind w:left="800"/>
    </w:pPr>
    <w:rPr>
      <w:rFonts w:ascii="XO Thames" w:hAnsi="XO Thames"/>
      <w:sz w:val="28"/>
    </w:rPr>
  </w:style>
  <w:style w:type="character" w:customStyle="1" w:styleId="60">
    <w:name w:val="Оглавление 6 Знак"/>
    <w:link w:val="61"/>
    <w:uiPriority w:val="39"/>
    <w:semiHidden/>
    <w:locked/>
    <w:rsid w:val="00EA6F68"/>
    <w:rPr>
      <w:rFonts w:ascii="XO Thames" w:hAnsi="XO Thames"/>
      <w:sz w:val="28"/>
    </w:rPr>
  </w:style>
  <w:style w:type="paragraph" w:styleId="61">
    <w:name w:val="toc 6"/>
    <w:next w:val="a"/>
    <w:link w:val="60"/>
    <w:autoRedefine/>
    <w:uiPriority w:val="39"/>
    <w:semiHidden/>
    <w:unhideWhenUsed/>
    <w:rsid w:val="00EA6F68"/>
    <w:pPr>
      <w:spacing w:line="264" w:lineRule="auto"/>
      <w:ind w:left="1000"/>
    </w:pPr>
    <w:rPr>
      <w:rFonts w:ascii="XO Thames" w:hAnsi="XO Thames"/>
      <w:sz w:val="28"/>
    </w:rPr>
  </w:style>
  <w:style w:type="character" w:customStyle="1" w:styleId="70">
    <w:name w:val="Оглавление 7 Знак"/>
    <w:link w:val="71"/>
    <w:uiPriority w:val="39"/>
    <w:semiHidden/>
    <w:locked/>
    <w:rsid w:val="00EA6F68"/>
    <w:rPr>
      <w:rFonts w:ascii="XO Thames" w:hAnsi="XO Thames"/>
      <w:sz w:val="28"/>
    </w:rPr>
  </w:style>
  <w:style w:type="paragraph" w:styleId="71">
    <w:name w:val="toc 7"/>
    <w:next w:val="a"/>
    <w:link w:val="70"/>
    <w:autoRedefine/>
    <w:uiPriority w:val="39"/>
    <w:semiHidden/>
    <w:unhideWhenUsed/>
    <w:rsid w:val="00EA6F68"/>
    <w:pPr>
      <w:spacing w:line="264" w:lineRule="auto"/>
      <w:ind w:left="1200"/>
    </w:pPr>
    <w:rPr>
      <w:rFonts w:ascii="XO Thames" w:hAnsi="XO Thames"/>
      <w:sz w:val="28"/>
    </w:rPr>
  </w:style>
  <w:style w:type="character" w:customStyle="1" w:styleId="80">
    <w:name w:val="Оглавление 8 Знак"/>
    <w:link w:val="81"/>
    <w:uiPriority w:val="39"/>
    <w:semiHidden/>
    <w:locked/>
    <w:rsid w:val="00EA6F68"/>
    <w:rPr>
      <w:rFonts w:ascii="XO Thames" w:hAnsi="XO Thames"/>
      <w:sz w:val="28"/>
    </w:rPr>
  </w:style>
  <w:style w:type="paragraph" w:styleId="81">
    <w:name w:val="toc 8"/>
    <w:next w:val="a"/>
    <w:link w:val="80"/>
    <w:autoRedefine/>
    <w:uiPriority w:val="39"/>
    <w:semiHidden/>
    <w:unhideWhenUsed/>
    <w:rsid w:val="00EA6F68"/>
    <w:pPr>
      <w:spacing w:line="264" w:lineRule="auto"/>
      <w:ind w:left="1400"/>
    </w:pPr>
    <w:rPr>
      <w:rFonts w:ascii="XO Thames" w:hAnsi="XO Thames"/>
      <w:sz w:val="28"/>
    </w:rPr>
  </w:style>
  <w:style w:type="character" w:customStyle="1" w:styleId="90">
    <w:name w:val="Оглавление 9 Знак"/>
    <w:link w:val="91"/>
    <w:uiPriority w:val="39"/>
    <w:semiHidden/>
    <w:locked/>
    <w:rsid w:val="00EA6F68"/>
    <w:rPr>
      <w:rFonts w:ascii="XO Thames" w:hAnsi="XO Thames"/>
      <w:sz w:val="28"/>
    </w:rPr>
  </w:style>
  <w:style w:type="paragraph" w:styleId="91">
    <w:name w:val="toc 9"/>
    <w:next w:val="a"/>
    <w:link w:val="90"/>
    <w:autoRedefine/>
    <w:uiPriority w:val="39"/>
    <w:semiHidden/>
    <w:unhideWhenUsed/>
    <w:rsid w:val="00EA6F68"/>
    <w:pPr>
      <w:spacing w:line="264" w:lineRule="auto"/>
      <w:ind w:left="1600"/>
    </w:pPr>
    <w:rPr>
      <w:rFonts w:ascii="XO Thames" w:hAnsi="XO Thames"/>
      <w:sz w:val="28"/>
    </w:rPr>
  </w:style>
  <w:style w:type="character" w:customStyle="1" w:styleId="af1">
    <w:name w:val="Название объекта Знак"/>
    <w:basedOn w:val="16"/>
    <w:link w:val="af2"/>
    <w:semiHidden/>
    <w:locked/>
    <w:rsid w:val="00EA6F68"/>
    <w:rPr>
      <w:rFonts w:ascii="Times New Roman" w:hAnsi="Times New Roman" w:cs="Times New Roman" w:hint="default"/>
      <w:spacing w:val="8"/>
      <w:sz w:val="32"/>
    </w:rPr>
  </w:style>
  <w:style w:type="paragraph" w:customStyle="1" w:styleId="1a">
    <w:name w:val="Название объекта1"/>
    <w:basedOn w:val="a"/>
    <w:next w:val="a"/>
    <w:semiHidden/>
    <w:unhideWhenUsed/>
    <w:qFormat/>
    <w:rsid w:val="00EA6F68"/>
    <w:pPr>
      <w:widowControl w:val="0"/>
      <w:spacing w:before="346" w:after="0" w:line="360" w:lineRule="exact"/>
      <w:ind w:right="3118"/>
      <w:jc w:val="center"/>
    </w:pPr>
    <w:rPr>
      <w:rFonts w:ascii="Times New Roman" w:hAnsi="Times New Roman" w:cs="Times New Roman"/>
      <w:spacing w:val="8"/>
      <w:sz w:val="32"/>
    </w:rPr>
  </w:style>
  <w:style w:type="paragraph" w:styleId="af3">
    <w:name w:val="Title"/>
    <w:next w:val="a"/>
    <w:link w:val="af4"/>
    <w:uiPriority w:val="10"/>
    <w:qFormat/>
    <w:rsid w:val="00EA6F68"/>
    <w:pPr>
      <w:spacing w:before="567" w:after="567" w:line="264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EA6F68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paragraph" w:styleId="af5">
    <w:name w:val="Body Text"/>
    <w:basedOn w:val="a"/>
    <w:link w:val="af6"/>
    <w:semiHidden/>
    <w:unhideWhenUsed/>
    <w:rsid w:val="00EA6F6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6">
    <w:name w:val="Основной текст Знак"/>
    <w:basedOn w:val="a0"/>
    <w:link w:val="af5"/>
    <w:semiHidden/>
    <w:rsid w:val="00EA6F6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7">
    <w:name w:val="Subtitle"/>
    <w:next w:val="a"/>
    <w:link w:val="af8"/>
    <w:uiPriority w:val="11"/>
    <w:qFormat/>
    <w:rsid w:val="00EA6F68"/>
    <w:pPr>
      <w:spacing w:line="264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EA6F68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9">
    <w:name w:val="Без интервала Знак"/>
    <w:link w:val="a8"/>
    <w:locked/>
    <w:rsid w:val="00EA6F68"/>
  </w:style>
  <w:style w:type="character" w:customStyle="1" w:styleId="a4">
    <w:name w:val="Абзац списка Знак"/>
    <w:basedOn w:val="16"/>
    <w:link w:val="a3"/>
    <w:locked/>
    <w:rsid w:val="00EA6F68"/>
    <w:rPr>
      <w:rFonts w:ascii="Times New Roman" w:hAnsi="Times New Roman" w:cs="Times New Roman" w:hint="default"/>
      <w:sz w:val="24"/>
    </w:rPr>
  </w:style>
  <w:style w:type="paragraph" w:customStyle="1" w:styleId="ConsPlusNonformat">
    <w:name w:val="ConsPlusNonformat"/>
    <w:uiPriority w:val="99"/>
    <w:rsid w:val="00EA6F68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styleId="af9">
    <w:name w:val="footnote reference"/>
    <w:basedOn w:val="a0"/>
    <w:link w:val="1b"/>
    <w:unhideWhenUsed/>
    <w:rsid w:val="00EA6F68"/>
    <w:rPr>
      <w:vertAlign w:val="superscript"/>
    </w:rPr>
  </w:style>
  <w:style w:type="paragraph" w:customStyle="1" w:styleId="14">
    <w:name w:val="Основной шрифт абзаца1"/>
    <w:rsid w:val="00EA6F68"/>
    <w:pPr>
      <w:spacing w:line="264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basedOn w:val="14"/>
    <w:rsid w:val="00EA6F68"/>
  </w:style>
  <w:style w:type="paragraph" w:customStyle="1" w:styleId="Default">
    <w:name w:val="Default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Footnote">
    <w:name w:val="Footnote"/>
    <w:basedOn w:val="a"/>
    <w:rsid w:val="00EA6F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HeaderandFooter">
    <w:name w:val="Header and Footer"/>
    <w:rsid w:val="00EA6F68"/>
    <w:pPr>
      <w:spacing w:line="240" w:lineRule="auto"/>
      <w:jc w:val="both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DefaultParagraphFontParaCharChar">
    <w:name w:val="Default Paragraph Font Para Char Char Знак"/>
    <w:basedOn w:val="a"/>
    <w:rsid w:val="00EA6F68"/>
    <w:pPr>
      <w:spacing w:line="240" w:lineRule="exact"/>
    </w:pPr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1c">
    <w:name w:val="Без интервала1"/>
    <w:rsid w:val="00EA6F68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b">
    <w:name w:val="Знак сноски1"/>
    <w:basedOn w:val="a"/>
    <w:link w:val="af9"/>
    <w:rsid w:val="00EA6F68"/>
    <w:pPr>
      <w:spacing w:after="0" w:line="240" w:lineRule="auto"/>
    </w:pPr>
    <w:rPr>
      <w:vertAlign w:val="superscript"/>
    </w:rPr>
  </w:style>
  <w:style w:type="character" w:customStyle="1" w:styleId="16">
    <w:name w:val="Обычный1"/>
    <w:rsid w:val="00EA6F68"/>
    <w:rPr>
      <w:rFonts w:ascii="Times New Roman" w:hAnsi="Times New Roman" w:cs="Times New Roman" w:hint="default"/>
      <w:sz w:val="24"/>
    </w:rPr>
  </w:style>
  <w:style w:type="table" w:customStyle="1" w:styleId="110">
    <w:name w:val="Сетка таблицы11"/>
    <w:basedOn w:val="a1"/>
    <w:next w:val="aa"/>
    <w:rsid w:val="00EA6F68"/>
    <w:pPr>
      <w:widowControl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EA6F68"/>
    <w:rPr>
      <w:color w:val="954F72" w:themeColor="followedHyperlink"/>
      <w:u w:val="single"/>
    </w:rPr>
  </w:style>
  <w:style w:type="paragraph" w:styleId="af0">
    <w:name w:val="Normal (Web)"/>
    <w:basedOn w:val="a"/>
    <w:link w:val="af"/>
    <w:semiHidden/>
    <w:unhideWhenUsed/>
    <w:rsid w:val="00EA6F68"/>
    <w:rPr>
      <w:rFonts w:ascii="Times New Roman" w:hAnsi="Times New Roman" w:cs="Times New Roman"/>
      <w:sz w:val="24"/>
    </w:rPr>
  </w:style>
  <w:style w:type="paragraph" w:styleId="af2">
    <w:name w:val="caption"/>
    <w:basedOn w:val="a"/>
    <w:next w:val="a"/>
    <w:link w:val="af1"/>
    <w:semiHidden/>
    <w:unhideWhenUsed/>
    <w:qFormat/>
    <w:rsid w:val="00EA6F68"/>
    <w:pPr>
      <w:spacing w:after="200" w:line="240" w:lineRule="auto"/>
    </w:pPr>
    <w:rPr>
      <w:rFonts w:ascii="Times New Roman" w:hAnsi="Times New Roman" w:cs="Times New Roman"/>
      <w:spacing w:val="8"/>
      <w:sz w:val="32"/>
    </w:rPr>
  </w:style>
  <w:style w:type="table" w:customStyle="1" w:styleId="120">
    <w:name w:val="Сетка таблицы12"/>
    <w:basedOn w:val="a1"/>
    <w:next w:val="aa"/>
    <w:locked/>
    <w:rsid w:val="00DE6B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a"/>
    <w:rsid w:val="00A822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DE4349"/>
  </w:style>
  <w:style w:type="character" w:styleId="afb">
    <w:name w:val="page number"/>
    <w:basedOn w:val="a0"/>
    <w:rsid w:val="00DE4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ytalovo.gosuslugi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RLAW351;n=26175;fld=13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3F2865B16C259229295123A32963353BB666D4816A1D3799EC0ABD760C09C25F5B15447CA6BC69AH6T2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3F2865B16C259229295123A32963353BB66694A11AAD3799EC0ABD760HCT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5B1D8-E084-416F-AFC6-41B49278F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1687</TotalTime>
  <Pages>12</Pages>
  <Words>3555</Words>
  <Characters>20270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Upavdela2</dc:creator>
  <cp:keywords/>
  <dc:description/>
  <cp:lastModifiedBy>Upavdela2</cp:lastModifiedBy>
  <cp:revision>569</cp:revision>
  <cp:lastPrinted>2026-04-16T13:36:00Z</cp:lastPrinted>
  <dcterms:created xsi:type="dcterms:W3CDTF">2025-12-29T06:56:00Z</dcterms:created>
  <dcterms:modified xsi:type="dcterms:W3CDTF">2026-04-16T13:43:00Z</dcterms:modified>
</cp:coreProperties>
</file>