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Pr="00505C3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C32">
        <w:rPr>
          <w:rFonts w:ascii="Times New Roman" w:eastAsia="SimSu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1601EBAE" wp14:editId="62BB3AE4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505C32" w:rsidRDefault="007A2F79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6572" w:rsidRPr="00505C3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sz w:val="26"/>
          <w:szCs w:val="26"/>
          <w:lang w:eastAsia="ru-RU"/>
        </w:rPr>
        <w:t>ПСКОВСКАЯ ОБЛАСТЬ</w:t>
      </w:r>
    </w:p>
    <w:p w:rsidR="00226572" w:rsidRPr="00505C3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6572" w:rsidRPr="00505C3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ПЫТАЛОВСКОГО</w:t>
      </w:r>
    </w:p>
    <w:p w:rsidR="00226572" w:rsidRPr="00505C3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ОКРУГА</w:t>
      </w:r>
    </w:p>
    <w:p w:rsidR="001A429D" w:rsidRPr="00505C32" w:rsidRDefault="001A429D" w:rsidP="001A429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C6DEF" w:rsidRPr="00505C32" w:rsidRDefault="00BC6DEF" w:rsidP="00BC6DE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ПОСТАНОВЛЕНИЕ</w:t>
      </w:r>
    </w:p>
    <w:p w:rsidR="004732F5" w:rsidRDefault="004732F5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790335" w:rsidRPr="00505C32" w:rsidRDefault="00790335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5438C6" w:rsidRPr="005438C6" w:rsidRDefault="005438C6" w:rsidP="005438C6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438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</w:t>
      </w:r>
      <w:r w:rsidR="00DF569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13</w:t>
      </w:r>
      <w:r w:rsidRPr="005438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.04.2026  </w:t>
      </w:r>
      <w:r w:rsidRPr="005438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 3</w:t>
      </w:r>
      <w:r w:rsidR="000D3F4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85</w:t>
      </w:r>
    </w:p>
    <w:p w:rsidR="005438C6" w:rsidRPr="005438C6" w:rsidRDefault="005438C6" w:rsidP="005438C6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Пыталово</w:t>
      </w:r>
    </w:p>
    <w:p w:rsidR="005438C6" w:rsidRPr="005438C6" w:rsidRDefault="005438C6" w:rsidP="005438C6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38C6" w:rsidRPr="005438C6" w:rsidRDefault="005438C6" w:rsidP="005438C6">
      <w:pPr>
        <w:keepNext/>
        <w:tabs>
          <w:tab w:val="left" w:pos="851"/>
        </w:tabs>
        <w:autoSpaceDN w:val="0"/>
        <w:spacing w:after="0" w:line="240" w:lineRule="auto"/>
        <w:ind w:right="546"/>
        <w:jc w:val="center"/>
        <w:outlineLvl w:val="3"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</w:p>
    <w:p w:rsidR="000D3F4D" w:rsidRPr="000D3F4D" w:rsidRDefault="000D3F4D" w:rsidP="000D3F4D">
      <w:pPr>
        <w:suppressAutoHyphens/>
        <w:spacing w:after="0" w:line="240" w:lineRule="auto"/>
        <w:jc w:val="both"/>
        <w:rPr>
          <w:rFonts w:ascii="Times New Roman" w:eastAsia="Academy" w:hAnsi="Times New Roman" w:cs="Times New Roman"/>
          <w:color w:val="000000"/>
          <w:sz w:val="28"/>
          <w:szCs w:val="28"/>
          <w:lang w:eastAsia="zh-CN" w:bidi="hi-IN"/>
        </w:rPr>
      </w:pPr>
      <w:r w:rsidRPr="000D3F4D">
        <w:rPr>
          <w:rFonts w:ascii="Times New Roman" w:eastAsia="Academy" w:hAnsi="Times New Roman" w:cs="Times New Roman"/>
          <w:color w:val="000000"/>
          <w:sz w:val="28"/>
          <w:szCs w:val="28"/>
          <w:lang w:eastAsia="zh-CN" w:bidi="hi-IN"/>
        </w:rPr>
        <w:t>О  внесении изменений  в муниципальную программу</w:t>
      </w:r>
    </w:p>
    <w:p w:rsidR="000D3F4D" w:rsidRPr="000D3F4D" w:rsidRDefault="000D3F4D" w:rsidP="000D3F4D">
      <w:pPr>
        <w:suppressAutoHyphens/>
        <w:spacing w:after="0" w:line="240" w:lineRule="auto"/>
        <w:jc w:val="both"/>
        <w:rPr>
          <w:rFonts w:ascii="Times New Roman" w:eastAsia="Academy" w:hAnsi="Times New Roman" w:cs="Times New Roman"/>
          <w:color w:val="000000"/>
          <w:sz w:val="28"/>
          <w:szCs w:val="28"/>
          <w:lang w:eastAsia="zh-CN" w:bidi="hi-IN"/>
        </w:rPr>
      </w:pPr>
      <w:r w:rsidRPr="000D3F4D">
        <w:rPr>
          <w:rFonts w:ascii="Times New Roman" w:eastAsia="Academy" w:hAnsi="Times New Roman" w:cs="Times New Roman"/>
          <w:color w:val="000000"/>
          <w:sz w:val="28"/>
          <w:szCs w:val="28"/>
          <w:lang w:eastAsia="zh-CN" w:bidi="hi-IN"/>
        </w:rPr>
        <w:t xml:space="preserve">Пыталовского муниципального округа </w:t>
      </w:r>
    </w:p>
    <w:p w:rsidR="000D3F4D" w:rsidRPr="000D3F4D" w:rsidRDefault="000D3F4D" w:rsidP="000D3F4D">
      <w:pPr>
        <w:suppressAutoHyphens/>
        <w:spacing w:after="0" w:line="240" w:lineRule="auto"/>
        <w:jc w:val="both"/>
        <w:rPr>
          <w:rFonts w:ascii="Times New Roman" w:eastAsia="Academy" w:hAnsi="Times New Roman" w:cs="Times New Roman"/>
          <w:color w:val="000000"/>
          <w:sz w:val="28"/>
          <w:szCs w:val="28"/>
          <w:lang w:eastAsia="zh-CN" w:bidi="hi-IN"/>
        </w:rPr>
      </w:pPr>
      <w:r w:rsidRPr="000D3F4D">
        <w:rPr>
          <w:rFonts w:ascii="Times New Roman" w:eastAsia="Academy" w:hAnsi="Times New Roman" w:cs="Times New Roman"/>
          <w:color w:val="000000"/>
          <w:sz w:val="28"/>
          <w:szCs w:val="28"/>
          <w:lang w:eastAsia="zh-CN" w:bidi="hi-IN"/>
        </w:rPr>
        <w:t xml:space="preserve">«Создание условий для </w:t>
      </w:r>
      <w:proofErr w:type="gramStart"/>
      <w:r w:rsidRPr="000D3F4D">
        <w:rPr>
          <w:rFonts w:ascii="Times New Roman" w:eastAsia="Academy" w:hAnsi="Times New Roman" w:cs="Times New Roman"/>
          <w:color w:val="000000"/>
          <w:sz w:val="28"/>
          <w:szCs w:val="28"/>
          <w:lang w:eastAsia="zh-CN" w:bidi="hi-IN"/>
        </w:rPr>
        <w:t>эффективного</w:t>
      </w:r>
      <w:proofErr w:type="gramEnd"/>
      <w:r w:rsidRPr="000D3F4D">
        <w:rPr>
          <w:rFonts w:ascii="Times New Roman" w:eastAsia="Academy" w:hAnsi="Times New Roman" w:cs="Times New Roman"/>
          <w:color w:val="000000"/>
          <w:sz w:val="28"/>
          <w:szCs w:val="28"/>
          <w:lang w:eastAsia="zh-CN" w:bidi="hi-IN"/>
        </w:rPr>
        <w:t xml:space="preserve"> и ответственного </w:t>
      </w:r>
    </w:p>
    <w:p w:rsidR="000D3F4D" w:rsidRPr="000D3F4D" w:rsidRDefault="000D3F4D" w:rsidP="000D3F4D">
      <w:pPr>
        <w:suppressAutoHyphens/>
        <w:spacing w:after="0" w:line="240" w:lineRule="auto"/>
        <w:jc w:val="both"/>
        <w:rPr>
          <w:rFonts w:ascii="Times New Roman" w:eastAsia="Academy" w:hAnsi="Times New Roman" w:cs="Times New Roman"/>
          <w:color w:val="000000"/>
          <w:sz w:val="28"/>
          <w:szCs w:val="28"/>
          <w:lang w:eastAsia="zh-CN" w:bidi="hi-IN"/>
        </w:rPr>
      </w:pPr>
      <w:r w:rsidRPr="000D3F4D">
        <w:rPr>
          <w:rFonts w:ascii="Times New Roman" w:eastAsia="Academy" w:hAnsi="Times New Roman" w:cs="Times New Roman"/>
          <w:color w:val="000000"/>
          <w:sz w:val="28"/>
          <w:szCs w:val="28"/>
          <w:lang w:eastAsia="zh-CN" w:bidi="hi-IN"/>
        </w:rPr>
        <w:t>управления муниципальными финансами и</w:t>
      </w:r>
    </w:p>
    <w:p w:rsidR="000D3F4D" w:rsidRPr="000D3F4D" w:rsidRDefault="000D3F4D" w:rsidP="000D3F4D">
      <w:pPr>
        <w:suppressAutoHyphens/>
        <w:spacing w:after="0" w:line="240" w:lineRule="auto"/>
        <w:jc w:val="both"/>
        <w:rPr>
          <w:rFonts w:ascii="Times New Roman" w:eastAsia="Academy" w:hAnsi="Times New Roman" w:cs="Times New Roman"/>
          <w:color w:val="000000"/>
          <w:sz w:val="28"/>
          <w:szCs w:val="28"/>
          <w:lang w:eastAsia="zh-CN" w:bidi="hi-IN"/>
        </w:rPr>
      </w:pPr>
      <w:r w:rsidRPr="000D3F4D">
        <w:rPr>
          <w:rFonts w:ascii="Times New Roman" w:eastAsia="Academy" w:hAnsi="Times New Roman" w:cs="Times New Roman"/>
          <w:color w:val="000000"/>
          <w:sz w:val="28"/>
          <w:szCs w:val="28"/>
          <w:lang w:eastAsia="zh-CN" w:bidi="hi-IN"/>
        </w:rPr>
        <w:t xml:space="preserve">муниципальным долгом в Пыталовском </w:t>
      </w:r>
    </w:p>
    <w:p w:rsidR="000D3F4D" w:rsidRPr="000D3F4D" w:rsidRDefault="000D3F4D" w:rsidP="000D3F4D">
      <w:pPr>
        <w:suppressAutoHyphens/>
        <w:spacing w:after="0" w:line="240" w:lineRule="auto"/>
        <w:jc w:val="both"/>
        <w:rPr>
          <w:rFonts w:ascii="Times New Roman" w:eastAsia="Academy" w:hAnsi="Times New Roman" w:cs="Times New Roman"/>
          <w:color w:val="000000"/>
          <w:sz w:val="28"/>
          <w:szCs w:val="28"/>
          <w:lang w:eastAsia="zh-CN" w:bidi="hi-IN"/>
        </w:rPr>
      </w:pPr>
      <w:proofErr w:type="gramStart"/>
      <w:r w:rsidRPr="000D3F4D">
        <w:rPr>
          <w:rFonts w:ascii="Times New Roman" w:eastAsia="Academy" w:hAnsi="Times New Roman" w:cs="Times New Roman"/>
          <w:color w:val="000000"/>
          <w:sz w:val="28"/>
          <w:szCs w:val="28"/>
          <w:lang w:eastAsia="zh-CN" w:bidi="hi-IN"/>
        </w:rPr>
        <w:t>муниципальном округе»</w:t>
      </w:r>
      <w:proofErr w:type="gramEnd"/>
    </w:p>
    <w:p w:rsidR="000D3F4D" w:rsidRPr="000D3F4D" w:rsidRDefault="000D3F4D" w:rsidP="000D3F4D">
      <w:pPr>
        <w:spacing w:after="0" w:line="240" w:lineRule="auto"/>
        <w:ind w:right="-22" w:firstLine="567"/>
        <w:jc w:val="both"/>
        <w:rPr>
          <w:rFonts w:ascii="Times New Roman" w:eastAsia="Academy" w:hAnsi="Times New Roman" w:cs="Times New Roman"/>
          <w:color w:val="000000"/>
          <w:sz w:val="28"/>
          <w:szCs w:val="28"/>
          <w:lang w:eastAsia="zh-CN" w:bidi="hi-IN"/>
        </w:rPr>
      </w:pPr>
    </w:p>
    <w:p w:rsidR="000D3F4D" w:rsidRPr="000D3F4D" w:rsidRDefault="000D3F4D" w:rsidP="000D3F4D">
      <w:pPr>
        <w:widowControl w:val="0"/>
        <w:spacing w:after="0" w:line="24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3F4D" w:rsidRPr="000D3F4D" w:rsidRDefault="000D3F4D" w:rsidP="000D3F4D">
      <w:pPr>
        <w:widowControl w:val="0"/>
        <w:spacing w:after="0" w:line="240" w:lineRule="auto"/>
        <w:ind w:right="-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D3F4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10" w:history="1">
        <w:r w:rsidRPr="000D3F4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законом</w:t>
        </w:r>
      </w:hyperlink>
      <w:r w:rsidRPr="000D3F4D">
        <w:rPr>
          <w:rFonts w:ascii="Times New Roman" w:eastAsia="Times New Roman" w:hAnsi="Times New Roman" w:cs="Times New Roman"/>
          <w:sz w:val="28"/>
          <w:szCs w:val="28"/>
        </w:rPr>
        <w:t xml:space="preserve"> от 20.03.2025 г. N 33-ФЗ 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</w:t>
      </w:r>
      <w:hyperlink r:id="rId11" w:history="1">
        <w:r w:rsidRPr="000D3F4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статьей 179</w:t>
        </w:r>
      </w:hyperlink>
      <w:r w:rsidRPr="000D3F4D">
        <w:rPr>
          <w:rFonts w:ascii="Times New Roman" w:eastAsia="Times New Roman" w:hAnsi="Times New Roman" w:cs="Times New Roman"/>
          <w:sz w:val="28"/>
          <w:szCs w:val="28"/>
        </w:rPr>
        <w:t xml:space="preserve"> Бюджетного кодекса Российской Федерации, Уставом Пыталовского муниципального округа Псковской области, </w:t>
      </w:r>
      <w:hyperlink r:id="rId12" w:history="1">
        <w:r w:rsidRPr="000D3F4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ar-SA"/>
          </w:rPr>
          <w:t>постановлением</w:t>
        </w:r>
      </w:hyperlink>
      <w:r w:rsidRPr="000D3F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Администрации Пыталовского муниципального округа от 08.10.2025 г. № 843 «Об утверждении Порядка разработки</w:t>
      </w:r>
      <w:proofErr w:type="gramEnd"/>
      <w:r w:rsidRPr="000D3F4D">
        <w:rPr>
          <w:rFonts w:ascii="Times New Roman" w:eastAsia="Times New Roman" w:hAnsi="Times New Roman" w:cs="Times New Roman"/>
          <w:sz w:val="28"/>
          <w:szCs w:val="28"/>
          <w:lang w:eastAsia="ar-SA"/>
        </w:rPr>
        <w:t>, реализации и оценки эффективности муниципальных программ Пыталовского муниципального округа»</w:t>
      </w:r>
      <w:r w:rsidRPr="000D3F4D">
        <w:rPr>
          <w:rFonts w:ascii="Times New Roman" w:eastAsia="Times New Roman" w:hAnsi="Times New Roman" w:cs="Times New Roman"/>
          <w:sz w:val="28"/>
          <w:szCs w:val="28"/>
        </w:rPr>
        <w:t>, Администрация Пыталовского муниципального округа ПОСТАНОВЛЯЕТ:</w:t>
      </w:r>
    </w:p>
    <w:p w:rsidR="000D3F4D" w:rsidRPr="000D3F4D" w:rsidRDefault="000D3F4D" w:rsidP="000D3F4D">
      <w:pPr>
        <w:tabs>
          <w:tab w:val="left" w:pos="709"/>
          <w:tab w:val="left" w:pos="993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0D3F4D">
        <w:rPr>
          <w:rFonts w:ascii="Times New Roman" w:eastAsia="Times New Roman" w:hAnsi="Times New Roman" w:cs="Times New Roman"/>
          <w:sz w:val="28"/>
          <w:szCs w:val="28"/>
          <w:lang w:eastAsia="zh-CN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D3F4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Внести  изменения  в муниципальную программу Пыталовского муниципального округа «Создание условий для эффективного и ответственного управления муниципальными финансами и муниципальным долгом в Пыталовском муниципальном округе» утвержденную  от </w:t>
      </w:r>
      <w:r w:rsidRPr="000D3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28.10.2025  № 922 Постановлением Администрации Пыталовского муниципального округа.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D3F4D">
        <w:rPr>
          <w:rFonts w:ascii="Times New Roman" w:eastAsia="Times New Roman" w:hAnsi="Times New Roman" w:cs="Times New Roman"/>
          <w:sz w:val="28"/>
          <w:szCs w:val="28"/>
          <w:lang w:eastAsia="zh-CN"/>
        </w:rPr>
        <w:t>2. Настоящее постановление вступает в силу с 01 января 2026 года.</w:t>
      </w:r>
    </w:p>
    <w:p w:rsidR="000D3F4D" w:rsidRPr="000D3F4D" w:rsidRDefault="000D3F4D" w:rsidP="000D3F4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F4D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lastRenderedPageBreak/>
        <w:t xml:space="preserve">        </w:t>
      </w:r>
      <w:r w:rsidRPr="000D3F4D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ab/>
        <w:t xml:space="preserve">3. </w:t>
      </w:r>
      <w:proofErr w:type="gramStart"/>
      <w:r w:rsidRPr="000D3F4D"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proofErr w:type="gramEnd"/>
      <w:r w:rsidRPr="000D3F4D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в сети Интернет на официальном сайте Пыталовского муниципального округа - </w:t>
      </w:r>
      <w:hyperlink r:id="rId13" w:history="1">
        <w:r w:rsidRPr="000D3F4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https://pytalovo.gosuslugi.ru/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и опубликовать в газете «Наша жизнь»</w:t>
      </w:r>
      <w:r w:rsidRPr="000D3F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D3F4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</w:t>
      </w:r>
      <w:r w:rsidRPr="000D3F4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</w:t>
      </w:r>
      <w:proofErr w:type="gramStart"/>
      <w:r w:rsidRPr="000D3F4D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Контроль за</w:t>
      </w:r>
      <w:proofErr w:type="gramEnd"/>
      <w:r w:rsidRPr="000D3F4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исполнением настоящего постановления возложить на начальника финансового управления Администрации Пыталовского муниципального округа.</w:t>
      </w:r>
    </w:p>
    <w:p w:rsidR="000D3F4D" w:rsidRPr="000D3F4D" w:rsidRDefault="000D3F4D" w:rsidP="000D3F4D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</w:p>
    <w:p w:rsidR="000D3F4D" w:rsidRDefault="000D3F4D" w:rsidP="000D3F4D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</w:p>
    <w:p w:rsidR="000D3F4D" w:rsidRDefault="000D3F4D" w:rsidP="000D3F4D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</w:p>
    <w:p w:rsidR="000D3F4D" w:rsidRPr="000D3F4D" w:rsidRDefault="000D3F4D" w:rsidP="000D3F4D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0D3F4D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Глава Пыталовского    </w:t>
      </w:r>
    </w:p>
    <w:p w:rsidR="000D3F4D" w:rsidRPr="000D3F4D" w:rsidRDefault="000D3F4D" w:rsidP="000D3F4D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0D3F4D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>муниципального округа                                                                В.М. Кондратьева</w:t>
      </w:r>
    </w:p>
    <w:p w:rsidR="000D3F4D" w:rsidRDefault="000D3F4D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br w:type="page"/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Утверждена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постановлением Администрации 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>Пыталовского муниципального округа</w:t>
      </w:r>
    </w:p>
    <w:p w:rsidR="00F95D5D" w:rsidRPr="00F95D5D" w:rsidRDefault="00F95D5D" w:rsidP="00F95D5D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95D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от 13.04.2026  </w:t>
      </w:r>
      <w:r w:rsidRPr="00F95D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 385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zh-CN"/>
        </w:rPr>
      </w:pPr>
      <w:bookmarkStart w:id="0" w:name="P41"/>
      <w:bookmarkEnd w:id="0"/>
      <w:r w:rsidRPr="000D3F4D">
        <w:rPr>
          <w:rFonts w:ascii="Times New Roman" w:eastAsia="Times New Roman" w:hAnsi="Times New Roman" w:cs="Times New Roman"/>
          <w:b/>
          <w:sz w:val="28"/>
          <w:lang w:eastAsia="zh-CN"/>
        </w:rPr>
        <w:t>МУНИЦИПАЛЬНАЯ ПРОГРАММА ПЫТАЛОВСКОГО МУНИЦИПАЛЬНОГО ОКРУГА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zh-CN"/>
        </w:rPr>
      </w:pPr>
      <w:r w:rsidRPr="000D3F4D">
        <w:rPr>
          <w:rFonts w:ascii="Times New Roman" w:eastAsia="Times New Roman" w:hAnsi="Times New Roman" w:cs="Times New Roman"/>
          <w:b/>
          <w:sz w:val="28"/>
          <w:lang w:eastAsia="zh-CN"/>
        </w:rPr>
        <w:t xml:space="preserve">«СОЗДАНИЕ УСЛОВИЙ ДЛЯ </w:t>
      </w:r>
      <w:proofErr w:type="gramStart"/>
      <w:r w:rsidRPr="000D3F4D">
        <w:rPr>
          <w:rFonts w:ascii="Times New Roman" w:eastAsia="Times New Roman" w:hAnsi="Times New Roman" w:cs="Times New Roman"/>
          <w:b/>
          <w:sz w:val="28"/>
          <w:lang w:eastAsia="zh-CN"/>
        </w:rPr>
        <w:t>ЭФФЕКТИВНОГО</w:t>
      </w:r>
      <w:proofErr w:type="gramEnd"/>
      <w:r w:rsidRPr="000D3F4D">
        <w:rPr>
          <w:rFonts w:ascii="Times New Roman" w:eastAsia="Times New Roman" w:hAnsi="Times New Roman" w:cs="Times New Roman"/>
          <w:b/>
          <w:sz w:val="28"/>
          <w:lang w:eastAsia="zh-CN"/>
        </w:rPr>
        <w:t xml:space="preserve"> И ОТВЕТСТВЕННОГО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zh-CN"/>
        </w:rPr>
      </w:pPr>
      <w:r w:rsidRPr="000D3F4D">
        <w:rPr>
          <w:rFonts w:ascii="Times New Roman" w:eastAsia="Times New Roman" w:hAnsi="Times New Roman" w:cs="Times New Roman"/>
          <w:b/>
          <w:sz w:val="28"/>
          <w:lang w:eastAsia="zh-CN"/>
        </w:rPr>
        <w:t>УПРАВЛЕНИЯ МУНИЦИПАЛЬНЫМИ ФИНАНСАМИ И МУНИЦИПАЛЬНЫМ ДОЛГОМ В ПЫТАЛОВСКОМ МУНИЦИПАЛЬНОМ ОКРУГЕ"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lang w:eastAsia="zh-CN"/>
        </w:rPr>
      </w:pPr>
      <w:r w:rsidRPr="000D3F4D">
        <w:rPr>
          <w:rFonts w:ascii="Times New Roman" w:eastAsia="Times New Roman" w:hAnsi="Times New Roman" w:cs="Times New Roman"/>
          <w:b/>
          <w:sz w:val="28"/>
          <w:lang w:eastAsia="zh-CN"/>
        </w:rPr>
        <w:t>I. ПАСПОРТ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zh-CN"/>
        </w:rPr>
      </w:pPr>
      <w:r w:rsidRPr="000D3F4D">
        <w:rPr>
          <w:rFonts w:ascii="Times New Roman" w:eastAsia="Times New Roman" w:hAnsi="Times New Roman" w:cs="Times New Roman"/>
          <w:b/>
          <w:sz w:val="28"/>
          <w:lang w:eastAsia="zh-CN"/>
        </w:rPr>
        <w:t>муниципальной программы Пыталовского муниципального округа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zh-CN"/>
        </w:rPr>
      </w:pPr>
      <w:r w:rsidRPr="000D3F4D">
        <w:rPr>
          <w:rFonts w:ascii="Times New Roman" w:eastAsia="Times New Roman" w:hAnsi="Times New Roman" w:cs="Times New Roman"/>
          <w:b/>
          <w:sz w:val="28"/>
          <w:lang w:eastAsia="zh-CN"/>
        </w:rPr>
        <w:t>«Создание условий для эффективного и ответственного управления муниципальными финансами и муниципальным долгом в Пыталовском муниципальном округе»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D3F4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 Основные положения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W w:w="955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4084"/>
        <w:gridCol w:w="4847"/>
      </w:tblGrid>
      <w:tr w:rsidR="000D3F4D" w:rsidRPr="000D3F4D" w:rsidTr="000D3F4D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Куратор муниципальной программы «Создание условий для эффективного и ответственного управления муниципальными финансами и муниципальным долгом в Пыталовском муниципальном округе»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Заместитель Главы Администрации муниципального округа</w:t>
            </w: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экономике и местному самоуправлению С.В. Кривова</w:t>
            </w:r>
          </w:p>
        </w:tc>
      </w:tr>
      <w:tr w:rsidR="000D3F4D" w:rsidRPr="000D3F4D" w:rsidTr="000D3F4D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Ответственный исполнитель </w:t>
            </w:r>
            <w:r w:rsidRPr="000D3F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муниципальной</w:t>
            </w: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программы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финансовое управление Администрации Пыталовского муниципального округа </w:t>
            </w:r>
          </w:p>
        </w:tc>
      </w:tr>
      <w:tr w:rsidR="000D3F4D" w:rsidRPr="000D3F4D" w:rsidTr="000D3F4D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Период реализации </w:t>
            </w:r>
            <w:r w:rsidRPr="000D3F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муниципальной </w:t>
            </w: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программы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2026 - 2028 годы</w:t>
            </w:r>
          </w:p>
        </w:tc>
      </w:tr>
      <w:tr w:rsidR="000D3F4D" w:rsidRPr="000D3F4D" w:rsidTr="000D3F4D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Цель </w:t>
            </w:r>
            <w:r w:rsidRPr="000D3F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муниципальной</w:t>
            </w: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программы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Обеспечение стабильных условий финансовой системы за счет соблюдения долгосрочных принципов устойчивости и сбалансированности местного бюджета</w:t>
            </w:r>
          </w:p>
        </w:tc>
      </w:tr>
      <w:tr w:rsidR="000D3F4D" w:rsidRPr="000D3F4D" w:rsidTr="000D3F4D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Перечень направлений </w:t>
            </w:r>
            <w:r w:rsidRPr="000D3F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муниципальной</w:t>
            </w: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программы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1. Осуществление бюджетного процесса на территории муниципального округа, управление муниципальным долгом Пыталовского муниципального округа.</w:t>
            </w:r>
          </w:p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 Обеспечение деятельности и создание условий для реализации мероприятий муниципальной программы.</w:t>
            </w:r>
          </w:p>
        </w:tc>
      </w:tr>
      <w:tr w:rsidR="000D3F4D" w:rsidRPr="000D3F4D" w:rsidTr="000D3F4D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Объемы финансового обеспечения </w:t>
            </w:r>
            <w:r w:rsidRPr="000D3F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муниципальной</w:t>
            </w: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программы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 рублей</w:t>
            </w:r>
          </w:p>
        </w:tc>
      </w:tr>
      <w:tr w:rsidR="000D3F4D" w:rsidRPr="000D3F4D" w:rsidTr="000D3F4D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7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Связь с национальными целями развития Псковской области (государственной программой Псковской области)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</w:t>
            </w:r>
            <w:r w:rsidRPr="000D3F4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 xml:space="preserve"> Государственная программа Псковской области «Создание условий для эффективного и ответственного управления региональными и муниципальными финансами, повышения устойчивости бюджетной системы Псковской области»</w:t>
            </w:r>
          </w:p>
        </w:tc>
      </w:tr>
    </w:tbl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D3F4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2. Показатели муниципальной  программы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949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979"/>
        <w:gridCol w:w="1245"/>
        <w:gridCol w:w="1305"/>
        <w:gridCol w:w="855"/>
        <w:gridCol w:w="735"/>
        <w:gridCol w:w="855"/>
        <w:gridCol w:w="1953"/>
      </w:tblGrid>
      <w:tr w:rsidR="000D3F4D" w:rsidRPr="000D3F4D" w:rsidTr="000D3F4D"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№ </w:t>
            </w:r>
            <w:proofErr w:type="gramStart"/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</w:t>
            </w:r>
            <w:proofErr w:type="gramEnd"/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/п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Наименование показателя</w:t>
            </w:r>
          </w:p>
        </w:tc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Единица измерения (по ОКЕИ)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Базовое значение показателя (2024 год)</w:t>
            </w:r>
          </w:p>
        </w:tc>
        <w:tc>
          <w:tcPr>
            <w:tcW w:w="2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Планируемое значение показателя</w:t>
            </w:r>
          </w:p>
        </w:tc>
        <w:tc>
          <w:tcPr>
            <w:tcW w:w="1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proofErr w:type="gramStart"/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Ответственный</w:t>
            </w:r>
            <w:proofErr w:type="gramEnd"/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за достижение показателя (должность, ФИО)</w:t>
            </w:r>
          </w:p>
        </w:tc>
      </w:tr>
      <w:tr w:rsidR="000D3F4D" w:rsidRPr="000D3F4D" w:rsidTr="000D3F4D"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</w:p>
        </w:tc>
        <w:tc>
          <w:tcPr>
            <w:tcW w:w="8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</w:p>
        </w:tc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2026 г.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2027 г.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2028 г.</w:t>
            </w: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</w:p>
        </w:tc>
      </w:tr>
      <w:tr w:rsidR="000D3F4D" w:rsidRPr="000D3F4D" w:rsidTr="000D3F4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9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zh-CN"/>
              </w:rPr>
              <w:t>1. Цель муниципальной программы «Обеспечение стабильных условий финансовой системы за счет соблюдения долгосрочных принципов устойчивости и сбалансированности бюджета округа»</w:t>
            </w:r>
          </w:p>
        </w:tc>
      </w:tr>
      <w:tr w:rsidR="000D3F4D" w:rsidRPr="000D3F4D" w:rsidTr="000D3F4D">
        <w:trPr>
          <w:trHeight w:val="158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Удельный вес расходов бюджета округа, формируемых в рамках муниципальных программ, в общем объеме расходов бюджета округа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Процент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99,55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85,0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83,0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82,00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Начальник финансового управления Администрации Пыталовского  муниципального округа – Степанова Наталья Николаевна</w:t>
            </w:r>
          </w:p>
        </w:tc>
      </w:tr>
      <w:tr w:rsidR="000D3F4D" w:rsidRPr="000D3F4D" w:rsidTr="000D3F4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Доля расходов на обслуживание муниципального долга округа в общем объеме расходов бюджета округа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Процент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0,001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Начальник финансового управления Администрации Пыталовского муниципального округа - Степанова Наталья Николаевна</w:t>
            </w:r>
          </w:p>
        </w:tc>
      </w:tr>
    </w:tbl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lang w:eastAsia="zh-CN"/>
        </w:rPr>
      </w:pP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lang w:eastAsia="zh-CN"/>
        </w:rPr>
      </w:pPr>
      <w:r w:rsidRPr="000D3F4D">
        <w:rPr>
          <w:rFonts w:ascii="Times New Roman" w:eastAsia="Times New Roman" w:hAnsi="Times New Roman" w:cs="Times New Roman"/>
          <w:b/>
          <w:sz w:val="28"/>
          <w:lang w:eastAsia="zh-CN"/>
        </w:rPr>
        <w:t>II. Стратегические приоритеты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lang w:eastAsia="zh-CN"/>
        </w:rPr>
      </w:pPr>
      <w:r w:rsidRPr="000D3F4D">
        <w:rPr>
          <w:rFonts w:ascii="Times New Roman" w:eastAsia="Times New Roman" w:hAnsi="Times New Roman" w:cs="Times New Roman"/>
          <w:b/>
          <w:sz w:val="28"/>
          <w:lang w:eastAsia="zh-CN"/>
        </w:rPr>
        <w:t>1. Оценка текущего состояния сферы бюджетной,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zh-CN"/>
        </w:rPr>
      </w:pPr>
      <w:r w:rsidRPr="000D3F4D">
        <w:rPr>
          <w:rFonts w:ascii="Times New Roman" w:eastAsia="Times New Roman" w:hAnsi="Times New Roman" w:cs="Times New Roman"/>
          <w:b/>
          <w:sz w:val="28"/>
          <w:lang w:eastAsia="zh-CN"/>
        </w:rPr>
        <w:t>финансовой, денежной и кредитной политики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 </w:t>
      </w:r>
      <w:proofErr w:type="gramStart"/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>Современное состояние и развитие системы управления муниципальными финансами в Пыталовском муниципальном округе характеризуется проведением ответственной и прозрачной бюджетной политики, исполнением в полном объеме принятых бюджетных обязательств, концентрацией бюджетных инвестиций на реализацию приоритетных инвестиционных проектов и программ, направленностью бюджетных расходов на оптимизацию бюджетной сферы, ее эффективное функционирование и повышение качества оказываемых муниципальных услуг.</w:t>
      </w:r>
      <w:proofErr w:type="gramEnd"/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>2. в Пыталовском муниципальном округе: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1) обеспечена четкая законодательная регламентация процесса формирования и исполнения местного бюджета, осуществления финансового </w:t>
      </w:r>
      <w:proofErr w:type="gramStart"/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контроля за</w:t>
      </w:r>
      <w:proofErr w:type="gramEnd"/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использованием бюджетных средств;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>2) осуществлен переход от годового к среднесрочному формированию бюджета Пыталовского муниципального округа на трехлетний период;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>3) утверждены правила налогового регулирования, порядок и условия предоставления налоговых льгот.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3. Ситуация в сфере управления муниципальным долгом Пыталовского  муниципального округа характеризуется следующим образом.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>Одним из важных инструментов обеспечения экономической и финансовой стабильности Пыталовского муниципального округа является продуманная и взвешенная долговая политика, которая жестко ориентирована на минимизацию долговых обязательств Пыталовского муниципального округа и расходов на обслуживание муниципального долга Пыталовского муниципального округа.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>Основные цели долговой политики: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>1) недопущение рисков возникновения кризисных ситуаций при исполнении местного бюджета;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>2) поддержание размеров и структуры муниципального долга Пыталовского муниципального округа в объеме, обеспечивающем возможность гарантированного выполнения обязательств по его погашению и обслуживанию.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3) обеспечение сбалансированности бюджета Пыталовского  муниципального округа при поддержании объема муниципального долга на экономически безопасном уровне, обеспечивающим возможность гарантированного выполнения муниципальным образованием обязательств по его погашению и обслуживанию; 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>4) своевременное исполнение долговых обязательств муниципального образования.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>В целях достижения указанных целей ежегодно утверждается предельный объем муниципального долга Пыталовского муниципального округа.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результате принимаемых мер муниципальный долг Пыталовского  муниципального округа поддерживается в объеме, необходимом для обеспечения финансирования дефицита местного бюджета, и не превышает ограничения, установленные Бюджетным кодексом Российской Федерации. 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lang w:eastAsia="zh-CN"/>
        </w:rPr>
      </w:pPr>
      <w:r w:rsidRPr="000D3F4D">
        <w:rPr>
          <w:rFonts w:ascii="Times New Roman" w:eastAsia="Times New Roman" w:hAnsi="Times New Roman" w:cs="Times New Roman"/>
          <w:b/>
          <w:sz w:val="28"/>
          <w:lang w:eastAsia="zh-CN"/>
        </w:rPr>
        <w:t>2. Описание приоритетов и целей муниципальной политики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zh-CN"/>
        </w:rPr>
      </w:pPr>
      <w:r w:rsidRPr="000D3F4D">
        <w:rPr>
          <w:rFonts w:ascii="Times New Roman" w:eastAsia="Times New Roman" w:hAnsi="Times New Roman" w:cs="Times New Roman"/>
          <w:b/>
          <w:sz w:val="28"/>
          <w:lang w:eastAsia="zh-CN"/>
        </w:rPr>
        <w:t>в сфере реализации муниципальной программы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>5. Приоритетами муниципальной политики в сфере реализации муниципальной программы являются: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>1) обеспечение эффективности и сбалансированности финансовой системы Пыталовского  муниципального округа путем своевременного и полного исполнения расходных обязательств округа, установленных нормативными правовыми актами, а также вытекающих из договоров и соглашений, заключенных в установленном порядке;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>2) обеспечение приемлемого и экономически обоснованного объема и структуры муниципального долга Пыталовского  муниципального округа;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3) создание условий для повышения </w:t>
      </w:r>
      <w:proofErr w:type="gramStart"/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>эффективности деятельности органов местного самоуправления муниципальных образований Псковской области</w:t>
      </w:r>
      <w:proofErr w:type="gramEnd"/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 решению вопросов местного значения;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>4) повышение обоснованности, эффективности и прозрачности бюджетных расходов;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>5) повышение эффективности деятельности публично-правовых образований Пыталовского муниципального округа по выполнению муниципальных функций и обеспечению потребностей населения Пыталовского  муниципального округа в муниципальных услугах, повышению их доступности и качества, реализации долгосрочных приоритетов и целей социально-экономического развития Пыталовского  муниципального округа.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>6. Целью муниципальной политики в сфере реализации муниципальной программы является укрепление местного бюджета как главного гаранта благосостояния и качества жизни населения Пыталовского муниципального округа, что способствует стабилизации социально-экономического климата.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lang w:eastAsia="zh-CN"/>
        </w:rPr>
      </w:pPr>
      <w:r w:rsidRPr="000D3F4D">
        <w:rPr>
          <w:rFonts w:ascii="Times New Roman" w:eastAsia="Times New Roman" w:hAnsi="Times New Roman" w:cs="Times New Roman"/>
          <w:b/>
          <w:sz w:val="28"/>
          <w:lang w:eastAsia="zh-CN"/>
        </w:rPr>
        <w:lastRenderedPageBreak/>
        <w:t>3. Задачи муниципальной программы, определенные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zh-CN"/>
        </w:rPr>
      </w:pPr>
      <w:r w:rsidRPr="000D3F4D">
        <w:rPr>
          <w:rFonts w:ascii="Times New Roman" w:eastAsia="Times New Roman" w:hAnsi="Times New Roman" w:cs="Times New Roman"/>
          <w:b/>
          <w:sz w:val="28"/>
          <w:lang w:eastAsia="zh-CN"/>
        </w:rPr>
        <w:t>в соответствии с национальными целями, а также задачи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zh-CN"/>
        </w:rPr>
      </w:pPr>
      <w:r w:rsidRPr="000D3F4D">
        <w:rPr>
          <w:rFonts w:ascii="Times New Roman" w:eastAsia="Times New Roman" w:hAnsi="Times New Roman" w:cs="Times New Roman"/>
          <w:b/>
          <w:sz w:val="28"/>
          <w:lang w:eastAsia="zh-CN"/>
        </w:rPr>
        <w:t>муниципального управления, способы их эффективного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zh-CN"/>
        </w:rPr>
      </w:pPr>
      <w:r w:rsidRPr="000D3F4D">
        <w:rPr>
          <w:rFonts w:ascii="Times New Roman" w:eastAsia="Times New Roman" w:hAnsi="Times New Roman" w:cs="Times New Roman"/>
          <w:b/>
          <w:sz w:val="28"/>
          <w:lang w:eastAsia="zh-CN"/>
        </w:rPr>
        <w:t>решения в соответствующей сфере экономики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>7. Задачами муниципальной программы являются: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>1) обеспечение качественного планирования и исполнения местного бюджета, а также создание оптимальных условий для обеспечения долгосрочной сбалансированности и стабильности местного бюджета;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>2) оптимизация объема и структуры муниципального долга Пыталовского  муниципального округа;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>3) создание условий для эффективного расходования бюджетных сре</w:t>
      </w:r>
      <w:proofErr w:type="gramStart"/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>дств пр</w:t>
      </w:r>
      <w:proofErr w:type="gramEnd"/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>и осуществлении закупок товаров, работ, услуг для обеспечения муниципальных нужд.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>8. Способами эффективного решения задач муниципального управления в рамках муниципальной программы являются: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>1) эффективное исполнение местного бюджета, осуществление бюджетного учета и формирование бюджетной отчетности;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>2) создание оптимальных условий для обеспечения долгосрочной сбалансированности и стабильности местного бюджета;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>3) обеспечение формирования проекта местного бюджета в рамках муниципальных программ Пыталовского муниципального округа;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>4) соблюдение установленных законодательством ограничений предельного объема расходов на обслуживание муниципального долга Пыталовского муниципального округа;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>5) создание долгосрочного источника финансирования дефицита местного бюджета на экономически безопасном уровне;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>6) обеспечение повышения качества управления муниципальными финансами;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>7) обеспечение соблюдения экономических интересов Пыталовского муниципального округа при осуществлении закупок товаров, работ, услуг для обеспечения муниципальных нужд;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 w:rsidRPr="000D3F4D">
        <w:rPr>
          <w:rFonts w:ascii="Times New Roman" w:eastAsia="Times New Roman" w:hAnsi="Times New Roman" w:cs="Times New Roman"/>
          <w:sz w:val="24"/>
          <w:szCs w:val="24"/>
          <w:lang w:eastAsia="zh-CN"/>
        </w:rPr>
        <w:t>8) реализация иных мероприятий, предусмотренных в детальном паспорте муниципальной программы, утверждаемом Постановлением Администрации Пыталовского  муниципального округа.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lang w:eastAsia="zh-CN"/>
        </w:rPr>
      </w:pPr>
    </w:p>
    <w:p w:rsidR="000D3F4D" w:rsidRPr="000D3F4D" w:rsidRDefault="000D3F4D" w:rsidP="000D3F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hi-IN"/>
        </w:rPr>
      </w:pPr>
      <w:r w:rsidRPr="000D3F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hi-IN"/>
        </w:rPr>
        <w:t>III</w:t>
      </w:r>
      <w:r w:rsidRPr="000D3F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hi-IN"/>
        </w:rPr>
        <w:t>. ДЕТАЛЬНЫЙ ПАСПОРТ</w:t>
      </w:r>
    </w:p>
    <w:p w:rsidR="000D3F4D" w:rsidRPr="000D3F4D" w:rsidRDefault="000D3F4D" w:rsidP="000D3F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</w:pPr>
      <w:r w:rsidRPr="000D3F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hi-IN"/>
        </w:rPr>
        <w:t xml:space="preserve">муниципальной программы </w:t>
      </w:r>
    </w:p>
    <w:p w:rsidR="000D3F4D" w:rsidRPr="000D3F4D" w:rsidRDefault="000D3F4D" w:rsidP="000D3F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</w:pPr>
      <w:r w:rsidRPr="000D3F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  <w:t>«Создание условий для эффективного и ответственного управления муниципальными финансами, повышения устойчивости бюджетной системы Пыталовского муниципального округа»</w:t>
      </w:r>
    </w:p>
    <w:p w:rsidR="000D3F4D" w:rsidRPr="000D3F4D" w:rsidRDefault="000D3F4D" w:rsidP="000D3F4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</w:pPr>
    </w:p>
    <w:p w:rsidR="000D3F4D" w:rsidRPr="000D3F4D" w:rsidRDefault="000D3F4D" w:rsidP="000D3F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</w:pPr>
      <w:r w:rsidRPr="000D3F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  <w:t>1. Основные положения</w:t>
      </w:r>
    </w:p>
    <w:p w:rsidR="000D3F4D" w:rsidRPr="000D3F4D" w:rsidRDefault="000D3F4D" w:rsidP="000D3F4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</w:pPr>
    </w:p>
    <w:tbl>
      <w:tblPr>
        <w:tblW w:w="964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12"/>
        <w:gridCol w:w="3047"/>
        <w:gridCol w:w="5886"/>
      </w:tblGrid>
      <w:tr w:rsidR="000D3F4D" w:rsidRPr="000D3F4D" w:rsidTr="000D3F4D">
        <w:trPr>
          <w:trHeight w:val="473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1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Куратор муниципальной программы</w:t>
            </w: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Заместитель Главы Администрации муниципального округа</w:t>
            </w: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 xml:space="preserve"> по экономике и местному самоуправлению С.В. Кривова </w:t>
            </w:r>
          </w:p>
        </w:tc>
      </w:tr>
      <w:tr w:rsidR="000D3F4D" w:rsidRPr="000D3F4D" w:rsidTr="000D3F4D">
        <w:trPr>
          <w:trHeight w:val="374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Ответственный исполнитель муниципальной программы</w:t>
            </w: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 xml:space="preserve"> Финансовое управление Администрации Пыталовского  муниципального округа</w:t>
            </w:r>
          </w:p>
        </w:tc>
      </w:tr>
      <w:tr w:rsidR="000D3F4D" w:rsidRPr="000D3F4D" w:rsidTr="000D3F4D">
        <w:trPr>
          <w:trHeight w:val="38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3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Соисполнители муниципальной программы</w:t>
            </w: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</w:p>
        </w:tc>
      </w:tr>
      <w:tr w:rsidR="000D3F4D" w:rsidRPr="000D3F4D" w:rsidTr="000D3F4D">
        <w:trPr>
          <w:trHeight w:val="38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lastRenderedPageBreak/>
              <w:t>4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Период реализации муниципальной программы</w:t>
            </w: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2026 – 2028 гг.</w:t>
            </w:r>
          </w:p>
        </w:tc>
      </w:tr>
      <w:tr w:rsidR="000D3F4D" w:rsidRPr="000D3F4D" w:rsidTr="000D3F4D">
        <w:trPr>
          <w:trHeight w:val="278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5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 xml:space="preserve">Цели муниципальной программы </w:t>
            </w: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Обеспечение стабильных условий финансовой системы за счет соблюдения долгосрочных принципов устойчивости и сбалансированности местного бюджета</w:t>
            </w:r>
          </w:p>
        </w:tc>
      </w:tr>
      <w:tr w:rsidR="000D3F4D" w:rsidRPr="000D3F4D" w:rsidTr="000D3F4D">
        <w:trPr>
          <w:trHeight w:val="509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Перечень направлений муниципальной программы</w:t>
            </w: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1. Осуществление бюджетного процесса на территории муниципального округа, управление муниципальным долгом Пыталовского муниципального округа.</w:t>
            </w:r>
          </w:p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2. Обеспечение деятельности и создание условий для реализации мероприятий муниципальной программы.</w:t>
            </w:r>
          </w:p>
        </w:tc>
      </w:tr>
      <w:tr w:rsidR="000D3F4D" w:rsidRPr="000D3F4D" w:rsidTr="000D3F4D">
        <w:trPr>
          <w:trHeight w:val="359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7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Объемы финансового обеспечения за весь период реализации</w:t>
            </w: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рублей</w:t>
            </w:r>
          </w:p>
        </w:tc>
      </w:tr>
      <w:tr w:rsidR="000D3F4D" w:rsidRPr="000D3F4D" w:rsidTr="000D3F4D">
        <w:trPr>
          <w:trHeight w:val="77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8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Связь с национальными целями развития Псковской области (государственной программой Псковской области)</w:t>
            </w: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hi-IN"/>
              </w:rPr>
              <w:t>Государственная программа Псковской области «Создание условий для эффективного и ответственного управления региональными и муниципальными финансами, повышения устойчивости бюджетной системы Псковской области»</w:t>
            </w:r>
          </w:p>
        </w:tc>
      </w:tr>
    </w:tbl>
    <w:p w:rsidR="000D3F4D" w:rsidRPr="000D3F4D" w:rsidRDefault="000D3F4D" w:rsidP="000D3F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hi-IN"/>
        </w:rPr>
      </w:pPr>
    </w:p>
    <w:p w:rsidR="000D3F4D" w:rsidRPr="000D3F4D" w:rsidRDefault="000D3F4D" w:rsidP="000D3F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</w:pPr>
      <w:r w:rsidRPr="000D3F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  <w:t>2. Показатели муниципальной программы</w:t>
      </w:r>
    </w:p>
    <w:p w:rsidR="000D3F4D" w:rsidRPr="000D3F4D" w:rsidRDefault="000D3F4D" w:rsidP="000D3F4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</w:pPr>
    </w:p>
    <w:tbl>
      <w:tblPr>
        <w:tblW w:w="9568" w:type="dxa"/>
        <w:jc w:val="center"/>
        <w:tblInd w:w="67" w:type="dxa"/>
        <w:tblLayout w:type="fixed"/>
        <w:tblLook w:val="04A0" w:firstRow="1" w:lastRow="0" w:firstColumn="1" w:lastColumn="0" w:noHBand="0" w:noVBand="1"/>
      </w:tblPr>
      <w:tblGrid>
        <w:gridCol w:w="457"/>
        <w:gridCol w:w="1524"/>
        <w:gridCol w:w="993"/>
        <w:gridCol w:w="708"/>
        <w:gridCol w:w="567"/>
        <w:gridCol w:w="709"/>
        <w:gridCol w:w="709"/>
        <w:gridCol w:w="709"/>
        <w:gridCol w:w="1844"/>
        <w:gridCol w:w="1348"/>
      </w:tblGrid>
      <w:tr w:rsidR="00731063" w:rsidRPr="000D3F4D" w:rsidTr="00EA4AED">
        <w:trPr>
          <w:trHeight w:val="444"/>
          <w:jc w:val="center"/>
        </w:trPr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 xml:space="preserve">№ </w:t>
            </w:r>
            <w:proofErr w:type="gramStart"/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п</w:t>
            </w:r>
            <w:proofErr w:type="gramEnd"/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/п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Наименование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Единица измерения (по ОКЕИ)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Базовое значение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Значение показателя по годам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proofErr w:type="gramStart"/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Ответственный</w:t>
            </w:r>
            <w:proofErr w:type="gramEnd"/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 xml:space="preserve"> за достижение показателя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Связь с показателями национальных целей</w:t>
            </w:r>
          </w:p>
        </w:tc>
      </w:tr>
      <w:tr w:rsidR="00731063" w:rsidRPr="000D3F4D" w:rsidTr="00EA4AED">
        <w:trPr>
          <w:trHeight w:val="597"/>
          <w:jc w:val="center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значение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2028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3F4D" w:rsidRPr="000D3F4D" w:rsidRDefault="000D3F4D" w:rsidP="000D3F4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3F4D" w:rsidRPr="000D3F4D" w:rsidRDefault="000D3F4D" w:rsidP="000D3F4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</w:pPr>
          </w:p>
        </w:tc>
      </w:tr>
      <w:tr w:rsidR="00731063" w:rsidRPr="000D3F4D" w:rsidTr="00EA4AED">
        <w:trPr>
          <w:trHeight w:val="60"/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10</w:t>
            </w:r>
          </w:p>
        </w:tc>
      </w:tr>
      <w:tr w:rsidR="000D3F4D" w:rsidRPr="000D3F4D" w:rsidTr="00EA4AED">
        <w:trPr>
          <w:trHeight w:val="298"/>
          <w:jc w:val="center"/>
        </w:trPr>
        <w:tc>
          <w:tcPr>
            <w:tcW w:w="95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 w:bidi="hi-IN"/>
              </w:rPr>
              <w:t>1. Цель муниципальной программы «Обеспечение стабильных условий финансовой системы за счет соблюдения долгосрочных принципов устойчивости и сбалансированности бюджета округа»</w:t>
            </w:r>
          </w:p>
        </w:tc>
      </w:tr>
      <w:tr w:rsidR="00731063" w:rsidRPr="000D3F4D" w:rsidTr="00EA4AED">
        <w:trPr>
          <w:trHeight w:val="372"/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1.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Удельный вес расходов бюджета округа, формируемых в рамках муниципальных программ, в общем объеме расходов бюджета округа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99,55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83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82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Начальник финансового управления Администрации Пыталовского муниципального округа – Степанова Наталья Николаевна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F4D" w:rsidRPr="000D3F4D" w:rsidRDefault="000D3F4D" w:rsidP="000D3F4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</w:pPr>
          </w:p>
        </w:tc>
      </w:tr>
      <w:tr w:rsidR="00731063" w:rsidRPr="000D3F4D" w:rsidTr="00EA4AED">
        <w:trPr>
          <w:trHeight w:val="373"/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2.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Доля расходов на обслуживание муниципального долга округа в общем объеме расходов бюджета округа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 w:bidi="hi-IN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Начальник финансового управления Администрации Пыталовского  муниципального округа </w:t>
            </w:r>
            <w:proofErr w:type="gramStart"/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-С</w:t>
            </w:r>
            <w:proofErr w:type="gramEnd"/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тепанова Наталья Николаевна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F4D" w:rsidRPr="000D3F4D" w:rsidRDefault="000D3F4D" w:rsidP="000D3F4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</w:pPr>
          </w:p>
        </w:tc>
      </w:tr>
    </w:tbl>
    <w:p w:rsidR="000D3F4D" w:rsidRPr="000D3F4D" w:rsidRDefault="000D3F4D" w:rsidP="000D3F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</w:pPr>
      <w:r w:rsidRPr="000D3F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  <w:lastRenderedPageBreak/>
        <w:t>3. Структура муниципальной программы</w:t>
      </w:r>
      <w:r w:rsidR="00EA4A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  <w:t xml:space="preserve"> </w:t>
      </w:r>
    </w:p>
    <w:tbl>
      <w:tblPr>
        <w:tblW w:w="964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10"/>
        <w:gridCol w:w="1844"/>
        <w:gridCol w:w="2694"/>
        <w:gridCol w:w="4397"/>
      </w:tblGrid>
      <w:tr w:rsidR="000D3F4D" w:rsidRPr="000D3F4D" w:rsidTr="000D3F4D">
        <w:trPr>
          <w:trHeight w:val="58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 xml:space="preserve">№ </w:t>
            </w:r>
            <w:proofErr w:type="gramStart"/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п</w:t>
            </w:r>
            <w:proofErr w:type="gramEnd"/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Задачи структурного элемента</w:t>
            </w:r>
          </w:p>
        </w:tc>
        <w:bookmarkStart w:id="1" w:name="RANGE!C3"/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"file:///\\\\192.168.1.61\\Public\\Общие%20документы\\AppData\\Local\\Microsoft\\Windows\\INetCache\\Content.MSO\\F01BB955.xlsx" \l "RANGE!%23ССЫЛКА!" </w:instrText>
            </w: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 w:bidi="hi-IN"/>
              </w:rPr>
              <w:t>Краткое описание ожидаемых эффектов от реализации задачи структурного элемента</w:t>
            </w:r>
            <w:bookmarkEnd w:id="1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Связь с показателями</w:t>
            </w:r>
          </w:p>
        </w:tc>
      </w:tr>
      <w:tr w:rsidR="000D3F4D" w:rsidRPr="000D3F4D" w:rsidTr="000D3F4D">
        <w:trPr>
          <w:trHeight w:val="27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8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7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</w:pPr>
          </w:p>
        </w:tc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</w:p>
        </w:tc>
      </w:tr>
      <w:tr w:rsidR="000D3F4D" w:rsidRPr="000D3F4D" w:rsidTr="000D3F4D">
        <w:trPr>
          <w:trHeight w:val="6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4</w:t>
            </w:r>
          </w:p>
        </w:tc>
      </w:tr>
      <w:tr w:rsidR="000D3F4D" w:rsidRPr="000D3F4D" w:rsidTr="000D3F4D">
        <w:trPr>
          <w:trHeight w:val="9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hi-IN"/>
              </w:rPr>
              <w:t>1.</w:t>
            </w:r>
          </w:p>
        </w:tc>
        <w:tc>
          <w:tcPr>
            <w:tcW w:w="89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hi-IN"/>
              </w:rPr>
              <w:t>1. Направление «Осуществление бюджетного процесса на территории муниципального округа, управление муниципальным долгом Пыталовского  муниципального округа»</w:t>
            </w:r>
          </w:p>
        </w:tc>
      </w:tr>
      <w:tr w:rsidR="000D3F4D" w:rsidRPr="000D3F4D" w:rsidTr="000D3F4D">
        <w:trPr>
          <w:trHeight w:val="6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hi-IN"/>
              </w:rPr>
              <w:t>1.1.</w:t>
            </w:r>
          </w:p>
        </w:tc>
        <w:tc>
          <w:tcPr>
            <w:tcW w:w="89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hi-IN"/>
              </w:rPr>
              <w:t>Комплекс процессных мероприятий «Организация и обеспечение осуществления бюджетного процесса Пыталовского  муниципального округа»</w:t>
            </w:r>
          </w:p>
        </w:tc>
      </w:tr>
      <w:tr w:rsidR="000D3F4D" w:rsidRPr="000D3F4D" w:rsidTr="000D3F4D">
        <w:trPr>
          <w:trHeight w:val="247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hi-I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proofErr w:type="gramStart"/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Ответственный</w:t>
            </w:r>
            <w:proofErr w:type="gramEnd"/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 xml:space="preserve"> за реализацию комплекса процессных мероприятий: 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Начальник финансового управления Администрации Пыталовского  муниципального округа – Степанова Наталья Николаевна</w:t>
            </w:r>
          </w:p>
        </w:tc>
      </w:tr>
      <w:tr w:rsidR="000D3F4D" w:rsidRPr="000D3F4D" w:rsidTr="000D3F4D">
        <w:trPr>
          <w:trHeight w:val="26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1.1.1.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Ежегодное обеспечение качественного планирования и исполнения бюджета округа, а также создание оптимальных условий для обеспечения долгосрочной сбалансированности и стабильности бюджета округа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Обеспечено внесение:</w:t>
            </w:r>
          </w:p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1) проекта закона о бюджете округа на очередной финансовый год и плановый период в срок до 15 ноября текущего года;</w:t>
            </w:r>
          </w:p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2) проекта закона об утверждении отчета об исполнении бюджета округа в срок до 1 мая текущего года.</w:t>
            </w:r>
          </w:p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Обеспечено формирование проекта бюджета в рамках государственных программ.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1. Доля расходов, увязанных с реестром расходных обязательств, в общем объеме расходов бюджета округа.</w:t>
            </w:r>
          </w:p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2. Число корректировок бюджета округа в течение года.</w:t>
            </w:r>
          </w:p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3. Соблюдение установленного срока составления в отчетном году годового отчета об исполнении консолидированного бюджета округа.</w:t>
            </w:r>
          </w:p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4. Объем налоговых и неналоговых доходов консолидированного бюджета округа</w:t>
            </w:r>
          </w:p>
        </w:tc>
      </w:tr>
      <w:tr w:rsidR="000D3F4D" w:rsidRPr="000D3F4D" w:rsidTr="000D3F4D">
        <w:trPr>
          <w:trHeight w:val="18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hi-IN"/>
              </w:rPr>
              <w:t>1.2.</w:t>
            </w:r>
          </w:p>
        </w:tc>
        <w:tc>
          <w:tcPr>
            <w:tcW w:w="89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hi-IN"/>
              </w:rPr>
              <w:t>Комплекс процессных мероприятий «Повышение эффективности управления муниципальным долгом округа»</w:t>
            </w:r>
          </w:p>
        </w:tc>
      </w:tr>
      <w:tr w:rsidR="000D3F4D" w:rsidRPr="000D3F4D" w:rsidTr="000D3F4D">
        <w:trPr>
          <w:trHeight w:val="263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hi-I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proofErr w:type="gramStart"/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Ответственный</w:t>
            </w:r>
            <w:proofErr w:type="gramEnd"/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 xml:space="preserve"> за реализацию комплекса процессных мероприятий: 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Начальник финансового управления Администрации Пыталовского  муниципального округа – Степанова Наталья Николаевна</w:t>
            </w:r>
          </w:p>
        </w:tc>
      </w:tr>
      <w:tr w:rsidR="000D3F4D" w:rsidRPr="000D3F4D" w:rsidTr="000D3F4D">
        <w:trPr>
          <w:trHeight w:val="3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1.2.1.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 xml:space="preserve">Ежегодное формирование объема муниципального долга округа с учетом ограничений, установленных федеральным и областным законодательством 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 xml:space="preserve">Обеспечено соблюдение ограничений по объему государственного долга Псковской области и расходам на его обслуживание, установленных федеральным и областным законодательством, обеспечено соблюдение сроков исполнения долговых обязательств; создание долгосрочного источника финансирования дефицита областного бюджета на экономически безопасном уровне. 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1.</w:t>
            </w: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 </w:t>
            </w: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Отношение дефицита бюджета округа (за вычетом объема поступлений от продажи акций и иных форм участия в капитале, находящихся в собственности муниципального округа, и снижения остатков средств на счетах по учету средств бюджета) к общему годовому объему доходов бюджета округа без учета объема безвозмездных поступлений.</w:t>
            </w:r>
          </w:p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2. Отношение объема муниципального долга по состоянию на 1 января года, следующего за </w:t>
            </w:r>
            <w:proofErr w:type="gramStart"/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отчетным</w:t>
            </w:r>
            <w:proofErr w:type="gramEnd"/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к общему годовому объему доходов бюджета округа в отчетном финансовому году (без учета объемов безвозмездных поступлений).</w:t>
            </w:r>
          </w:p>
        </w:tc>
      </w:tr>
      <w:tr w:rsidR="000D3F4D" w:rsidRPr="000D3F4D" w:rsidTr="000D3F4D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hi-IN"/>
              </w:rPr>
              <w:t>2.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hi-IN"/>
              </w:rPr>
              <w:t>2. Направление «Обеспечение деятельности и создание условий для реализации мероприятий муниципальной программы»</w:t>
            </w:r>
          </w:p>
        </w:tc>
      </w:tr>
      <w:tr w:rsidR="000D3F4D" w:rsidRPr="000D3F4D" w:rsidTr="000D3F4D">
        <w:trPr>
          <w:trHeight w:val="7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hi-IN"/>
              </w:rPr>
              <w:t>2.1.</w:t>
            </w:r>
          </w:p>
        </w:tc>
        <w:tc>
          <w:tcPr>
            <w:tcW w:w="89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hi-IN"/>
              </w:rPr>
              <w:t>Комплекс процессных мероприятий «Создание условий для реализации мероприятий муниципальной программы»</w:t>
            </w:r>
          </w:p>
        </w:tc>
      </w:tr>
      <w:tr w:rsidR="000D3F4D" w:rsidRPr="000D3F4D" w:rsidTr="000D3F4D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proofErr w:type="gramStart"/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Ответственный</w:t>
            </w:r>
            <w:proofErr w:type="gramEnd"/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 xml:space="preserve"> за реализацию комплексных процессных мероприятий 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Начальник финансового управления Администрации Пыталовского  муниципального округа – Степанова Наталья Николаевна</w:t>
            </w:r>
          </w:p>
        </w:tc>
      </w:tr>
      <w:tr w:rsidR="000D3F4D" w:rsidRPr="000D3F4D" w:rsidTr="000D3F4D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lastRenderedPageBreak/>
              <w:t>2.1.1.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Ежегодно обеспечено создание условий по усовершенствованию управления государственными финансами, в том числе путем сопровождения и доработки государственных информационных систем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Обеспечено выполнение реализации плана мероприятий по росту доходного потенциала и оптимизации расходов бюджета и сокращение муниципального долга в целях оздоровления муниципальных финансов.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hi-IN"/>
              </w:rPr>
              <w:t>1. Доля главных распорядителей средств бюджета округа, по которым проведена оценка качества финансового менеджмента.</w:t>
            </w:r>
          </w:p>
        </w:tc>
      </w:tr>
    </w:tbl>
    <w:p w:rsidR="000D3F4D" w:rsidRPr="000D3F4D" w:rsidRDefault="000D3F4D" w:rsidP="000D3F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hi-IN"/>
        </w:rPr>
      </w:pPr>
    </w:p>
    <w:p w:rsidR="000D3F4D" w:rsidRPr="000D3F4D" w:rsidRDefault="000D3F4D" w:rsidP="000D3F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 w:bidi="hi-IN"/>
        </w:rPr>
      </w:pPr>
      <w:r w:rsidRPr="000D3F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  <w:t>4. Финансовое обеспечение муниципальной программы</w:t>
      </w:r>
    </w:p>
    <w:p w:rsidR="000D3F4D" w:rsidRPr="000D3F4D" w:rsidRDefault="000D3F4D" w:rsidP="000D3F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 w:bidi="hi-IN"/>
        </w:rPr>
      </w:pPr>
    </w:p>
    <w:tbl>
      <w:tblPr>
        <w:tblW w:w="964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249"/>
        <w:gridCol w:w="991"/>
        <w:gridCol w:w="993"/>
        <w:gridCol w:w="993"/>
        <w:gridCol w:w="1419"/>
      </w:tblGrid>
      <w:tr w:rsidR="000D3F4D" w:rsidRPr="000D3F4D" w:rsidTr="000D3F4D">
        <w:trPr>
          <w:trHeight w:val="300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Наименование государственной (комплексной) программы, структурного элемента / источник финансового обеспечения</w:t>
            </w:r>
          </w:p>
        </w:tc>
        <w:tc>
          <w:tcPr>
            <w:tcW w:w="43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Объем финансового обеспечения по годам реализации, рублей</w:t>
            </w:r>
          </w:p>
        </w:tc>
      </w:tr>
      <w:tr w:rsidR="000D3F4D" w:rsidRPr="000D3F4D" w:rsidTr="000D3F4D">
        <w:trPr>
          <w:trHeight w:val="342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F4D" w:rsidRPr="000D3F4D" w:rsidRDefault="000D3F4D" w:rsidP="000D3F4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2027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Всего</w:t>
            </w:r>
          </w:p>
        </w:tc>
      </w:tr>
      <w:tr w:rsidR="000D3F4D" w:rsidRPr="000D3F4D" w:rsidTr="000D3F4D">
        <w:trPr>
          <w:trHeight w:val="300"/>
        </w:trPr>
        <w:tc>
          <w:tcPr>
            <w:tcW w:w="5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5</w:t>
            </w:r>
          </w:p>
        </w:tc>
      </w:tr>
      <w:tr w:rsidR="000D3F4D" w:rsidRPr="000D3F4D" w:rsidTr="000D3F4D">
        <w:trPr>
          <w:trHeight w:val="1200"/>
        </w:trPr>
        <w:tc>
          <w:tcPr>
            <w:tcW w:w="5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 xml:space="preserve">Муниципальная программа Пыталовского  муниципального округа «Создание условий для эффективного управления муниципальными финансами и муниципальным долгом в Пыталовском  муниципальном округе»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00</w:t>
            </w:r>
          </w:p>
        </w:tc>
      </w:tr>
      <w:tr w:rsidR="000D3F4D" w:rsidRPr="000D3F4D" w:rsidTr="000D3F4D">
        <w:trPr>
          <w:trHeight w:val="308"/>
        </w:trPr>
        <w:tc>
          <w:tcPr>
            <w:tcW w:w="5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Межбюджетные трансферты из федерального бюджета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 xml:space="preserve">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0,00</w:t>
            </w:r>
          </w:p>
        </w:tc>
      </w:tr>
      <w:tr w:rsidR="000D3F4D" w:rsidRPr="000D3F4D" w:rsidTr="000D3F4D">
        <w:trPr>
          <w:trHeight w:val="300"/>
        </w:trPr>
        <w:tc>
          <w:tcPr>
            <w:tcW w:w="5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Областной бюджет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0,00</w:t>
            </w:r>
          </w:p>
        </w:tc>
      </w:tr>
      <w:tr w:rsidR="000D3F4D" w:rsidRPr="000D3F4D" w:rsidTr="000D3F4D">
        <w:trPr>
          <w:trHeight w:val="300"/>
        </w:trPr>
        <w:tc>
          <w:tcPr>
            <w:tcW w:w="5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Местный бюджет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</w:t>
            </w:r>
          </w:p>
        </w:tc>
      </w:tr>
      <w:tr w:rsidR="000D3F4D" w:rsidRPr="000D3F4D" w:rsidTr="000D3F4D">
        <w:trPr>
          <w:trHeight w:val="252"/>
        </w:trPr>
        <w:tc>
          <w:tcPr>
            <w:tcW w:w="5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Внебюджетные источники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 xml:space="preserve">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0,00</w:t>
            </w:r>
          </w:p>
        </w:tc>
      </w:tr>
      <w:tr w:rsidR="000D3F4D" w:rsidRPr="000D3F4D" w:rsidTr="000D3F4D">
        <w:trPr>
          <w:trHeight w:val="965"/>
        </w:trPr>
        <w:tc>
          <w:tcPr>
            <w:tcW w:w="5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Направление 1. «Осуществление бюджетного процесса на территории муниципального округа, управление муниципальным долгом Пыталовского  муниципального округа» (всего), в том числе: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</w:t>
            </w:r>
          </w:p>
        </w:tc>
      </w:tr>
      <w:tr w:rsidR="000D3F4D" w:rsidRPr="000D3F4D" w:rsidTr="000D3F4D">
        <w:trPr>
          <w:trHeight w:val="353"/>
        </w:trPr>
        <w:tc>
          <w:tcPr>
            <w:tcW w:w="5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Межбюджетные трансферты из федерального бюджета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0,00</w:t>
            </w:r>
          </w:p>
        </w:tc>
      </w:tr>
      <w:tr w:rsidR="000D3F4D" w:rsidRPr="000D3F4D" w:rsidTr="000D3F4D">
        <w:trPr>
          <w:trHeight w:val="300"/>
        </w:trPr>
        <w:tc>
          <w:tcPr>
            <w:tcW w:w="524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Областной бюджет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0,00</w:t>
            </w:r>
          </w:p>
        </w:tc>
      </w:tr>
      <w:tr w:rsidR="000D3F4D" w:rsidRPr="000D3F4D" w:rsidTr="000D3F4D">
        <w:trPr>
          <w:trHeight w:val="300"/>
        </w:trPr>
        <w:tc>
          <w:tcPr>
            <w:tcW w:w="52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Местный бюджет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</w:t>
            </w:r>
          </w:p>
        </w:tc>
      </w:tr>
      <w:tr w:rsidR="000D3F4D" w:rsidRPr="000D3F4D" w:rsidTr="000D3F4D">
        <w:trPr>
          <w:trHeight w:val="300"/>
        </w:trPr>
        <w:tc>
          <w:tcPr>
            <w:tcW w:w="5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Внебюджетные источники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0,00</w:t>
            </w:r>
          </w:p>
        </w:tc>
      </w:tr>
      <w:tr w:rsidR="000D3F4D" w:rsidRPr="000D3F4D" w:rsidTr="000D3F4D">
        <w:trPr>
          <w:trHeight w:val="827"/>
        </w:trPr>
        <w:tc>
          <w:tcPr>
            <w:tcW w:w="5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 xml:space="preserve">1.2. Комплекс процессных мероприятий </w:t>
            </w: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br/>
              <w:t xml:space="preserve">«Повышение эффективности управления муниципальным долгом округа» (всего), в том числе: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</w:t>
            </w:r>
          </w:p>
        </w:tc>
      </w:tr>
      <w:tr w:rsidR="000D3F4D" w:rsidRPr="000D3F4D" w:rsidTr="000D3F4D">
        <w:trPr>
          <w:trHeight w:val="272"/>
        </w:trPr>
        <w:tc>
          <w:tcPr>
            <w:tcW w:w="5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Межбюджетные трансферты из федерального бюджета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 xml:space="preserve">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0,00</w:t>
            </w:r>
          </w:p>
        </w:tc>
      </w:tr>
      <w:tr w:rsidR="000D3F4D" w:rsidRPr="000D3F4D" w:rsidTr="000D3F4D">
        <w:trPr>
          <w:trHeight w:val="300"/>
        </w:trPr>
        <w:tc>
          <w:tcPr>
            <w:tcW w:w="5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Областной бюджет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 xml:space="preserve">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0,00</w:t>
            </w:r>
          </w:p>
        </w:tc>
      </w:tr>
      <w:tr w:rsidR="000D3F4D" w:rsidRPr="000D3F4D" w:rsidTr="000D3F4D">
        <w:trPr>
          <w:trHeight w:val="300"/>
        </w:trPr>
        <w:tc>
          <w:tcPr>
            <w:tcW w:w="5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Местный бюджет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</w:t>
            </w:r>
          </w:p>
        </w:tc>
      </w:tr>
      <w:tr w:rsidR="000D3F4D" w:rsidRPr="000D3F4D" w:rsidTr="000D3F4D">
        <w:trPr>
          <w:trHeight w:val="330"/>
        </w:trPr>
        <w:tc>
          <w:tcPr>
            <w:tcW w:w="5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Внебюджетные источники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 xml:space="preserve">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hi-IN"/>
              </w:rPr>
              <w:t>0,00</w:t>
            </w:r>
          </w:p>
        </w:tc>
      </w:tr>
    </w:tbl>
    <w:p w:rsidR="002A6F7D" w:rsidRDefault="002A6F7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2A6F7D" w:rsidRDefault="002A6F7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D3F4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ПАСПОРТ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0D3F4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комплекса процессных мероприятий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0D3F4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«Организация и обеспечение осуществления бюджетного процесса Пыталовского  муниципального округа»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zh-CN"/>
        </w:rPr>
      </w:pPr>
      <w:r w:rsidRPr="000D3F4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lastRenderedPageBreak/>
        <w:t>1.Общие положения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zh-CN"/>
        </w:rPr>
      </w:pPr>
    </w:p>
    <w:tbl>
      <w:tblPr>
        <w:tblW w:w="0" w:type="auto"/>
        <w:jc w:val="center"/>
        <w:tblInd w:w="-1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10"/>
        <w:gridCol w:w="5267"/>
      </w:tblGrid>
      <w:tr w:rsidR="000D3F4D" w:rsidRPr="000D3F4D" w:rsidTr="0084585C">
        <w:trPr>
          <w:trHeight w:val="301"/>
          <w:jc w:val="center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proofErr w:type="gramStart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Ответственный</w:t>
            </w:r>
            <w:proofErr w:type="gramEnd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за выполнение комплекса процессных мероприятий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Начальник финансового управления Администрации Пыталовского  муниципального округа – Степанова Наталья Николаевна</w:t>
            </w:r>
          </w:p>
        </w:tc>
      </w:tr>
      <w:tr w:rsidR="000D3F4D" w:rsidRPr="000D3F4D" w:rsidTr="0084585C">
        <w:trPr>
          <w:trHeight w:val="665"/>
          <w:jc w:val="center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Задача комплекса процессных мероприятий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Ежегодное обеспечение качественного планирования и исполнения бюджета округа, а также создание оптимальных условий для обеспечения долгосрочной сбалансированности и стабильности бюджета округа</w:t>
            </w:r>
          </w:p>
        </w:tc>
      </w:tr>
    </w:tbl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zh-CN"/>
        </w:rPr>
      </w:pPr>
      <w:r w:rsidRPr="000D3F4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2. Показатели реализации комплекса процессных мероприятий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zh-CN"/>
        </w:rPr>
      </w:pPr>
      <w:bookmarkStart w:id="2" w:name="_GoBack"/>
      <w:bookmarkEnd w:id="2"/>
    </w:p>
    <w:tbl>
      <w:tblPr>
        <w:tblW w:w="9640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1701"/>
        <w:gridCol w:w="992"/>
        <w:gridCol w:w="1560"/>
        <w:gridCol w:w="1135"/>
        <w:gridCol w:w="1135"/>
        <w:gridCol w:w="1280"/>
        <w:gridCol w:w="1412"/>
      </w:tblGrid>
      <w:tr w:rsidR="000D3F4D" w:rsidRPr="000D3F4D" w:rsidTr="008924B2">
        <w:trPr>
          <w:trHeight w:val="23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№ </w:t>
            </w:r>
            <w:proofErr w:type="gramStart"/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</w:t>
            </w:r>
            <w:proofErr w:type="gramEnd"/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/п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Наименование показателя реализации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Единица измерения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proofErr w:type="gramStart"/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Ответственный</w:t>
            </w:r>
            <w:proofErr w:type="gramEnd"/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 xml:space="preserve"> за достижение показателя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Базовое значение показателя реализации (2024 год)</w:t>
            </w:r>
          </w:p>
        </w:tc>
        <w:tc>
          <w:tcPr>
            <w:tcW w:w="3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Планируемое значение показателя реализации на очередной финансовый год и плановый период</w:t>
            </w:r>
          </w:p>
        </w:tc>
      </w:tr>
      <w:tr w:rsidR="000D3F4D" w:rsidRPr="000D3F4D" w:rsidTr="00FF487F">
        <w:trPr>
          <w:trHeight w:val="351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2028</w:t>
            </w:r>
          </w:p>
        </w:tc>
      </w:tr>
      <w:tr w:rsidR="000D3F4D" w:rsidRPr="000D3F4D" w:rsidTr="00FF487F">
        <w:trPr>
          <w:trHeight w:val="1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</w:t>
            </w:r>
          </w:p>
        </w:tc>
      </w:tr>
      <w:tr w:rsidR="000D3F4D" w:rsidRPr="000D3F4D" w:rsidTr="00FF487F">
        <w:trPr>
          <w:trHeight w:val="32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Доля расходов, увязанных с реестром расходных обязательств, в общем объеме расходов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Процент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Начальник бюджетного отдела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  <w:t>100</w:t>
            </w:r>
          </w:p>
        </w:tc>
      </w:tr>
      <w:tr w:rsidR="000D3F4D" w:rsidRPr="000D3F4D" w:rsidTr="00FF487F">
        <w:trPr>
          <w:trHeight w:val="125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Число корректировок областного бюджета в течение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Раз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Начальник финансового управления Администрации Пыталовского муниципального округа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  <w:t>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  <w:t>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  <w:t>4</w:t>
            </w:r>
          </w:p>
        </w:tc>
      </w:tr>
      <w:tr w:rsidR="000D3F4D" w:rsidRPr="000D3F4D" w:rsidTr="00FF487F">
        <w:trPr>
          <w:trHeight w:val="98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Соблюдение установленного срока составления в отчетном году годового отчета об исполнении консолидированного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Раз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Начальник отдела бюджетного учета и отчетности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 w:bidi="hi-IN"/>
              </w:rPr>
              <w:t>1</w:t>
            </w:r>
          </w:p>
        </w:tc>
      </w:tr>
      <w:tr w:rsidR="000D3F4D" w:rsidRPr="000D3F4D" w:rsidTr="008924B2">
        <w:trPr>
          <w:trHeight w:val="1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Объем налоговых и неналоговых доходов консолидированного бюджета округа, в общем объеме доходов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рубли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Начальник отдела бюджетного учета и отчетности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91 099 944,57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106 623 000,00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115 783 000,00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 w:bidi="hi-IN"/>
              </w:rPr>
              <w:t>121 631 000,00</w:t>
            </w:r>
          </w:p>
        </w:tc>
      </w:tr>
    </w:tbl>
    <w:p w:rsidR="009E4537" w:rsidRDefault="009E4537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D3F4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ПАСПОРТ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0D3F4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комплекса процессных мероприятий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0D3F4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«</w:t>
      </w:r>
      <w:r w:rsidRPr="000D3F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Повышение эффективности управления муниципальным долгом Пыталовского муниципального округа</w:t>
      </w:r>
      <w:r w:rsidRPr="000D3F4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»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3F4D">
        <w:rPr>
          <w:rFonts w:ascii="Times New Roman" w:eastAsia="Times New Roman" w:hAnsi="Times New Roman" w:cs="Times New Roman"/>
          <w:b/>
          <w:bCs/>
          <w:sz w:val="24"/>
          <w:szCs w:val="28"/>
          <w:lang w:eastAsia="zh-CN"/>
        </w:rPr>
        <w:t>1.Общие положения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95"/>
        <w:gridCol w:w="5477"/>
      </w:tblGrid>
      <w:tr w:rsidR="000D3F4D" w:rsidRPr="000D3F4D" w:rsidTr="008924B2">
        <w:trPr>
          <w:trHeight w:val="301"/>
          <w:jc w:val="center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proofErr w:type="gramStart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Ответственный</w:t>
            </w:r>
            <w:proofErr w:type="gramEnd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за выполнение комплекса процессных мероприятий</w:t>
            </w:r>
          </w:p>
        </w:tc>
        <w:tc>
          <w:tcPr>
            <w:tcW w:w="5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Начальник финансового управления Администрации Пыталовского муниципального округа – Степанова Наталья Николаевна</w:t>
            </w:r>
          </w:p>
        </w:tc>
      </w:tr>
      <w:tr w:rsidR="000D3F4D" w:rsidRPr="000D3F4D" w:rsidTr="008924B2">
        <w:trPr>
          <w:trHeight w:val="98"/>
          <w:jc w:val="center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Задача комплекса процессных мероприятий</w:t>
            </w:r>
          </w:p>
        </w:tc>
        <w:tc>
          <w:tcPr>
            <w:tcW w:w="5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Ежегодное формирование объема муниципального долга округа с учетом ограничений, установленных федеральным и областным законодательством</w:t>
            </w:r>
          </w:p>
        </w:tc>
      </w:tr>
    </w:tbl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D3F4D">
        <w:rPr>
          <w:rFonts w:ascii="Times New Roman" w:eastAsia="Times New Roman" w:hAnsi="Times New Roman" w:cs="Times New Roman"/>
          <w:b/>
          <w:bCs/>
          <w:sz w:val="24"/>
          <w:szCs w:val="28"/>
          <w:lang w:eastAsia="zh-CN"/>
        </w:rPr>
        <w:t>2. Показатели реализации комплекса процессных мероприятий</w:t>
      </w:r>
    </w:p>
    <w:tbl>
      <w:tblPr>
        <w:tblW w:w="9645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8"/>
        <w:gridCol w:w="2506"/>
        <w:gridCol w:w="1082"/>
        <w:gridCol w:w="1560"/>
        <w:gridCol w:w="1277"/>
        <w:gridCol w:w="851"/>
        <w:gridCol w:w="850"/>
        <w:gridCol w:w="851"/>
      </w:tblGrid>
      <w:tr w:rsidR="000D3F4D" w:rsidRPr="000D3F4D" w:rsidTr="000D3F4D">
        <w:trPr>
          <w:trHeight w:val="234"/>
        </w:trPr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№ </w:t>
            </w:r>
            <w:proofErr w:type="gramStart"/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</w:t>
            </w:r>
            <w:proofErr w:type="gramEnd"/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/п</w:t>
            </w:r>
          </w:p>
        </w:tc>
        <w:tc>
          <w:tcPr>
            <w:tcW w:w="2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Наименование показателя реализации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Единица измерения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proofErr w:type="gramStart"/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Ответственный</w:t>
            </w:r>
            <w:proofErr w:type="gramEnd"/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 xml:space="preserve"> за достижение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Базовое значение показателя реализации (2024 год)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Планируемое значение показателя реализации на очередной финансовый год и плановый период</w:t>
            </w:r>
          </w:p>
        </w:tc>
      </w:tr>
      <w:tr w:rsidR="000D3F4D" w:rsidRPr="000D3F4D" w:rsidTr="000D3F4D">
        <w:trPr>
          <w:trHeight w:val="208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</w:p>
        </w:tc>
        <w:tc>
          <w:tcPr>
            <w:tcW w:w="2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</w:p>
        </w:tc>
        <w:tc>
          <w:tcPr>
            <w:tcW w:w="1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2028</w:t>
            </w:r>
          </w:p>
        </w:tc>
      </w:tr>
      <w:tr w:rsidR="000D3F4D" w:rsidRPr="000D3F4D" w:rsidTr="000D3F4D">
        <w:trPr>
          <w:trHeight w:val="180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</w:t>
            </w:r>
          </w:p>
        </w:tc>
      </w:tr>
      <w:tr w:rsidR="000D3F4D" w:rsidRPr="000D3F4D" w:rsidTr="000D3F4D">
        <w:trPr>
          <w:trHeight w:val="180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Отношение дефицита бюджета (за вычетом объема поступлений от продажи акций и иных форм участия в капитале, находящихся в собственности округа, и снижения остатков средств на счетах по учету средств бюджета) к общему годовому объему доходов бюджета округа без учета объема безвозмездных поступлений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начальник финансового управления Администрации Пыталовского  муниципального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2,03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</w:t>
            </w:r>
          </w:p>
        </w:tc>
      </w:tr>
      <w:tr w:rsidR="000D3F4D" w:rsidRPr="000D3F4D" w:rsidTr="000D3F4D">
        <w:trPr>
          <w:trHeight w:val="180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Отношение объема муниципального долга округа по состоянию на 1 января года, следующего за </w:t>
            </w:r>
            <w:proofErr w:type="gramStart"/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отчетным</w:t>
            </w:r>
            <w:proofErr w:type="gramEnd"/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к общему годовому объему доходов бюджета округа в отчетном финансовому году (без учета объемов безвозмездных поступлений)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начальник финансового управления Администрации Пыталовского муниципального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4,74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0</w:t>
            </w:r>
          </w:p>
        </w:tc>
      </w:tr>
    </w:tbl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D3F4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ПАСПОРТ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0D3F4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комплекса процессных мероприятий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0D3F4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«</w:t>
      </w:r>
      <w:r w:rsidRPr="000D3F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Создание условий для реализации мероприятий муниципальной программы</w:t>
      </w:r>
      <w:r w:rsidRPr="000D3F4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»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zh-CN"/>
        </w:rPr>
      </w:pPr>
      <w:r w:rsidRPr="000D3F4D">
        <w:rPr>
          <w:rFonts w:ascii="Times New Roman" w:eastAsia="Times New Roman" w:hAnsi="Times New Roman" w:cs="Times New Roman"/>
          <w:b/>
          <w:bCs/>
          <w:sz w:val="24"/>
          <w:szCs w:val="28"/>
          <w:lang w:eastAsia="zh-CN"/>
        </w:rPr>
        <w:t>1.Общие положения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5"/>
        <w:gridCol w:w="5010"/>
      </w:tblGrid>
      <w:tr w:rsidR="000D3F4D" w:rsidRPr="000D3F4D" w:rsidTr="000D3F4D">
        <w:trPr>
          <w:trHeight w:val="301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proofErr w:type="gramStart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Ответственный</w:t>
            </w:r>
            <w:proofErr w:type="gramEnd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за выполнение комплекса процессных мероприятий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Начальник финансового управления Администрации Пыталовского муниципального округа – Степанова Наталья Николаевна</w:t>
            </w:r>
          </w:p>
        </w:tc>
      </w:tr>
      <w:tr w:rsidR="000D3F4D" w:rsidRPr="000D3F4D" w:rsidTr="000D3F4D">
        <w:trPr>
          <w:trHeight w:val="256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Задача комплекса процессных мероприятий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Ежегодно обеспечено создание условий по усовершенствованию управления государственными финансами, в том числе путем сопровождения и доработки государственных информационных систем</w:t>
            </w:r>
          </w:p>
        </w:tc>
      </w:tr>
    </w:tbl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zh-CN"/>
        </w:rPr>
      </w:pPr>
      <w:r w:rsidRPr="000D3F4D">
        <w:rPr>
          <w:rFonts w:ascii="Times New Roman" w:eastAsia="Times New Roman" w:hAnsi="Times New Roman" w:cs="Times New Roman"/>
          <w:b/>
          <w:bCs/>
          <w:sz w:val="24"/>
          <w:szCs w:val="28"/>
          <w:lang w:eastAsia="zh-CN"/>
        </w:rPr>
        <w:t>2. Показатели реализации комплекса процессных мероприятий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5"/>
        <w:gridCol w:w="1771"/>
        <w:gridCol w:w="1186"/>
        <w:gridCol w:w="2050"/>
        <w:gridCol w:w="1418"/>
        <w:gridCol w:w="709"/>
        <w:gridCol w:w="850"/>
        <w:gridCol w:w="989"/>
      </w:tblGrid>
      <w:tr w:rsidR="000D3F4D" w:rsidRPr="000D3F4D" w:rsidTr="008924B2">
        <w:trPr>
          <w:trHeight w:val="234"/>
        </w:trPr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№ </w:t>
            </w:r>
            <w:proofErr w:type="gramStart"/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</w:t>
            </w:r>
            <w:proofErr w:type="gramEnd"/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/п</w:t>
            </w:r>
          </w:p>
        </w:tc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Наименование показателя реализации</w:t>
            </w:r>
          </w:p>
        </w:tc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Единица измерения</w:t>
            </w:r>
          </w:p>
        </w:tc>
        <w:tc>
          <w:tcPr>
            <w:tcW w:w="2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proofErr w:type="gramStart"/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Ответственный</w:t>
            </w:r>
            <w:proofErr w:type="gramEnd"/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 xml:space="preserve"> за достижение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Базовое значение показателя реализации (2024 год)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Планируемое значение показателя реализации на очередной финансовый год и плановый период</w:t>
            </w:r>
          </w:p>
        </w:tc>
      </w:tr>
      <w:tr w:rsidR="000D3F4D" w:rsidRPr="000D3F4D" w:rsidTr="008924B2">
        <w:trPr>
          <w:trHeight w:val="359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</w:p>
        </w:tc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</w:p>
        </w:tc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</w:p>
        </w:tc>
        <w:tc>
          <w:tcPr>
            <w:tcW w:w="2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4D" w:rsidRPr="000D3F4D" w:rsidRDefault="000D3F4D" w:rsidP="000D3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2028</w:t>
            </w:r>
          </w:p>
        </w:tc>
      </w:tr>
      <w:tr w:rsidR="000D3F4D" w:rsidRPr="000D3F4D" w:rsidTr="008924B2">
        <w:trPr>
          <w:trHeight w:val="18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</w:t>
            </w:r>
          </w:p>
        </w:tc>
      </w:tr>
      <w:tr w:rsidR="000D3F4D" w:rsidRPr="000D3F4D" w:rsidTr="008924B2">
        <w:trPr>
          <w:trHeight w:val="201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Доля главных распорядителей средств бюджета округа, по которым проведена оценка качества финансового менеджмента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Процент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начальник финансового управления Администрации Пыталовского муниципального округ - Степанова Наталья Николаевна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100</w:t>
            </w:r>
          </w:p>
        </w:tc>
      </w:tr>
    </w:tbl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0D3F4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Методика расчета показателей государственной программы и комплексов процессных мероприятий</w:t>
      </w:r>
    </w:p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9"/>
        <w:gridCol w:w="4080"/>
        <w:gridCol w:w="5049"/>
      </w:tblGrid>
      <w:tr w:rsidR="000D3F4D" w:rsidRPr="000D3F4D" w:rsidTr="008924B2">
        <w:trPr>
          <w:trHeight w:val="439"/>
        </w:trPr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№</w:t>
            </w:r>
          </w:p>
          <w:p w:rsidR="000D3F4D" w:rsidRPr="000D3F4D" w:rsidRDefault="000D3F4D" w:rsidP="000D3F4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proofErr w:type="gramStart"/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п</w:t>
            </w:r>
            <w:proofErr w:type="gramEnd"/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/п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Наименование показателя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Методика расчета</w:t>
            </w:r>
          </w:p>
        </w:tc>
      </w:tr>
      <w:tr w:rsidR="000D3F4D" w:rsidRPr="000D3F4D" w:rsidTr="008924B2">
        <w:trPr>
          <w:trHeight w:val="252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По государственной программе в целом</w:t>
            </w:r>
          </w:p>
        </w:tc>
      </w:tr>
      <w:tr w:rsidR="000D3F4D" w:rsidRPr="000D3F4D" w:rsidTr="008924B2"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Удельный вес расходов бюджета округа, формируемых в рамках муниципальных программ, в общем объеме расходов бюджета округа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УВРасх</w:t>
            </w:r>
            <w:proofErr w:type="spellEnd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= </w:t>
            </w:r>
            <w:proofErr w:type="spellStart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</w:t>
            </w:r>
            <w:proofErr w:type="spellEnd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. ГП / </w:t>
            </w:r>
            <w:proofErr w:type="spellStart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</w:t>
            </w:r>
            <w:proofErr w:type="spellEnd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x 100%,</w:t>
            </w:r>
          </w:p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где:</w:t>
            </w:r>
          </w:p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Расх</w:t>
            </w:r>
            <w:proofErr w:type="gramStart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.Г</w:t>
            </w:r>
            <w:proofErr w:type="gramEnd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  <w:proofErr w:type="spellEnd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- сумма расходов бюджета округа, формируемых в рамках муниципальных программ;</w:t>
            </w:r>
          </w:p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proofErr w:type="spellStart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</w:t>
            </w:r>
            <w:proofErr w:type="spellEnd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- общая сумма расходов бюджета округа.</w:t>
            </w:r>
          </w:p>
        </w:tc>
      </w:tr>
      <w:tr w:rsidR="000D3F4D" w:rsidRPr="000D3F4D" w:rsidTr="008924B2"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2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Доля расходов на обслуживание муниципального долга округа в общем объеме расходов бюджета округа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Драсх</w:t>
            </w:r>
            <w:proofErr w:type="spellEnd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= </w:t>
            </w:r>
            <w:proofErr w:type="spellStart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</w:t>
            </w:r>
            <w:proofErr w:type="gramStart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.Г</w:t>
            </w:r>
            <w:proofErr w:type="gramEnd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</w:t>
            </w:r>
            <w:proofErr w:type="spellEnd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/ </w:t>
            </w:r>
            <w:proofErr w:type="spellStart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</w:t>
            </w:r>
            <w:proofErr w:type="spellEnd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x 100%,</w:t>
            </w:r>
          </w:p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где:</w:t>
            </w:r>
          </w:p>
          <w:p w:rsidR="000D3F4D" w:rsidRPr="000D3F4D" w:rsidRDefault="000D3F4D" w:rsidP="000D3F4D">
            <w:pPr>
              <w:widowControl w:val="0"/>
              <w:suppressAutoHyphens/>
              <w:autoSpaceDE w:val="0"/>
              <w:spacing w:before="2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</w:t>
            </w:r>
            <w:proofErr w:type="gramStart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.Г</w:t>
            </w:r>
            <w:proofErr w:type="gramEnd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</w:t>
            </w:r>
            <w:proofErr w:type="spellEnd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- сумма расходов бюджета округа на обслуживание муниципального долга;</w:t>
            </w:r>
          </w:p>
          <w:p w:rsidR="000D3F4D" w:rsidRPr="000D3F4D" w:rsidRDefault="000D3F4D" w:rsidP="000D3F4D">
            <w:pPr>
              <w:widowControl w:val="0"/>
              <w:suppressAutoHyphens/>
              <w:autoSpaceDE w:val="0"/>
              <w:spacing w:before="220"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proofErr w:type="spellStart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</w:t>
            </w:r>
            <w:proofErr w:type="spellEnd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- общая сумма расходов бюджета округа</w:t>
            </w:r>
          </w:p>
        </w:tc>
      </w:tr>
      <w:tr w:rsidR="000D3F4D" w:rsidRPr="000D3F4D" w:rsidTr="008924B2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комплексам процессных мероприятий</w:t>
            </w:r>
          </w:p>
        </w:tc>
      </w:tr>
      <w:tr w:rsidR="000D3F4D" w:rsidRPr="000D3F4D" w:rsidTr="008924B2"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3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Доля расходов, увязанных с реестром расходных обязательств, в общем объеме расходов бюджета округа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ДРРО = </w:t>
            </w:r>
            <w:proofErr w:type="spellStart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</w:t>
            </w:r>
            <w:proofErr w:type="gramStart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.Р</w:t>
            </w:r>
            <w:proofErr w:type="gramEnd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</w:t>
            </w:r>
            <w:proofErr w:type="spellEnd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/ </w:t>
            </w:r>
            <w:proofErr w:type="spellStart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</w:t>
            </w:r>
            <w:proofErr w:type="spellEnd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x 100%,</w:t>
            </w:r>
          </w:p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где:</w:t>
            </w:r>
          </w:p>
          <w:p w:rsidR="000D3F4D" w:rsidRPr="000D3F4D" w:rsidRDefault="000D3F4D" w:rsidP="000D3F4D">
            <w:pPr>
              <w:widowControl w:val="0"/>
              <w:suppressAutoHyphens/>
              <w:autoSpaceDE w:val="0"/>
              <w:spacing w:before="2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</w:t>
            </w:r>
            <w:proofErr w:type="gramStart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.Р</w:t>
            </w:r>
            <w:proofErr w:type="gramEnd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</w:t>
            </w:r>
            <w:proofErr w:type="spellEnd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- сумма расходов бюджета округа, формируемых с реестром расходных обязательств;</w:t>
            </w:r>
          </w:p>
          <w:p w:rsidR="000D3F4D" w:rsidRPr="000D3F4D" w:rsidRDefault="000D3F4D" w:rsidP="000D3F4D">
            <w:pPr>
              <w:widowControl w:val="0"/>
              <w:suppressAutoHyphens/>
              <w:autoSpaceDE w:val="0"/>
              <w:spacing w:before="220"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proofErr w:type="spellStart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Расх</w:t>
            </w:r>
            <w:proofErr w:type="spellEnd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- общая сумма расходов бюджета округа.</w:t>
            </w:r>
          </w:p>
        </w:tc>
      </w:tr>
      <w:tr w:rsidR="000D3F4D" w:rsidRPr="000D3F4D" w:rsidTr="008924B2"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4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Число корректировок бюджета округа в течение года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Данный показатель является абсолютным и определяется количеством принятых </w:t>
            </w:r>
            <w:proofErr w:type="gramStart"/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в течение текущего финансового года решений округа о внесении изменений в решение о бюджете округа на текущий год</w:t>
            </w:r>
            <w:proofErr w:type="gramEnd"/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                  и плановый период.</w:t>
            </w:r>
          </w:p>
        </w:tc>
      </w:tr>
      <w:tr w:rsidR="000D3F4D" w:rsidRPr="000D3F4D" w:rsidTr="008924B2"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5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Соблюдение установленного срока составления в отчетном году годового отчета об исполнении консолидированного бюджета округа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1 - фактический срок составления в отчетном году годового отчета об исполнении бюджета округа соблюден;</w:t>
            </w:r>
          </w:p>
          <w:p w:rsidR="000D3F4D" w:rsidRPr="000D3F4D" w:rsidRDefault="000D3F4D" w:rsidP="000D3F4D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0 - фактический срок составления в отчетном году годового отчета об исполнении бюджета округа не соблюден.</w:t>
            </w:r>
          </w:p>
        </w:tc>
      </w:tr>
      <w:tr w:rsidR="000D3F4D" w:rsidRPr="000D3F4D" w:rsidTr="008924B2"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6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Объем налоговых и неналоговых доходов бюджета округа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Данный показатель измеряется в рублях             по данным отчета об исполнении консолидированного бюджета округа за отчетный финансовый год (отчет об исполнении консолидированного бюджета субъекта Российской Федерации и бюджета Территориального государственного внебюджетного фонда «0503317</w:t>
            </w: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 w:bidi="hi-IN"/>
              </w:rPr>
              <w:t>G</w:t>
            </w: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»).</w:t>
            </w:r>
          </w:p>
        </w:tc>
      </w:tr>
      <w:tr w:rsidR="000D3F4D" w:rsidRPr="000D3F4D" w:rsidTr="008924B2"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7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Отношение дефицита бюджета округа (за вычетом объема поступлений от продажи акций и иных форм участия в капитале, находящихся в </w:t>
            </w: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собственности округа, и снижения остатков средств на счетах по учету средств бюджета округа) к общему годовому объему доходов бюджета округа без учета объема безвозмездных поступлений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Одеф</w:t>
            </w:r>
            <w:proofErr w:type="spellEnd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= Доб. / </w:t>
            </w:r>
            <w:proofErr w:type="spellStart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ГОДоб</w:t>
            </w:r>
            <w:proofErr w:type="spellEnd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x 100%,</w:t>
            </w:r>
          </w:p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где:</w:t>
            </w:r>
          </w:p>
          <w:p w:rsidR="000D3F4D" w:rsidRPr="000D3F4D" w:rsidRDefault="000D3F4D" w:rsidP="000D3F4D">
            <w:pPr>
              <w:widowControl w:val="0"/>
              <w:suppressAutoHyphens/>
              <w:autoSpaceDE w:val="0"/>
              <w:spacing w:before="2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Доб. - объем дефицита бюджета округа (за вычетом объема поступлений от продажи акций и иных форм участия в капитале, находящихся в собственности округа, и снижения остатков средств на счетах по учету средств бюджета);</w:t>
            </w:r>
          </w:p>
          <w:p w:rsidR="000D3F4D" w:rsidRPr="000D3F4D" w:rsidRDefault="000D3F4D" w:rsidP="000D3F4D">
            <w:pPr>
              <w:widowControl w:val="0"/>
              <w:suppressAutoHyphens/>
              <w:autoSpaceDE w:val="0"/>
              <w:spacing w:before="220"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proofErr w:type="spellStart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ГОДоб</w:t>
            </w:r>
            <w:proofErr w:type="spellEnd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- общий годовой объем доходов бюджета округа без учета объема безвозмездных поступлений.</w:t>
            </w:r>
          </w:p>
        </w:tc>
      </w:tr>
      <w:tr w:rsidR="000D3F4D" w:rsidRPr="000D3F4D" w:rsidTr="008924B2"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lastRenderedPageBreak/>
              <w:t>8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Отношение объема муниципального долга округа по состоянию на 1 января года, следующего за </w:t>
            </w:r>
            <w:proofErr w:type="gramStart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отчетным</w:t>
            </w:r>
            <w:proofErr w:type="gramEnd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к общему годовому объему доходов бюджета округа в отчетном финансовому году (без учета объемов безвозмездных поступлений)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Огд</w:t>
            </w:r>
            <w:proofErr w:type="spellEnd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= </w:t>
            </w:r>
            <w:proofErr w:type="spellStart"/>
            <w:proofErr w:type="gramStart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V</w:t>
            </w:r>
            <w:proofErr w:type="gramEnd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гд</w:t>
            </w:r>
            <w:proofErr w:type="spellEnd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. / </w:t>
            </w:r>
            <w:proofErr w:type="spellStart"/>
            <w:proofErr w:type="gramStart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V</w:t>
            </w:r>
            <w:proofErr w:type="gramEnd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дох</w:t>
            </w:r>
            <w:proofErr w:type="spellEnd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x 100%,</w:t>
            </w:r>
          </w:p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где:</w:t>
            </w:r>
          </w:p>
          <w:p w:rsidR="000D3F4D" w:rsidRPr="000D3F4D" w:rsidRDefault="000D3F4D" w:rsidP="000D3F4D">
            <w:pPr>
              <w:widowControl w:val="0"/>
              <w:suppressAutoHyphens/>
              <w:autoSpaceDE w:val="0"/>
              <w:spacing w:before="2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Vгд</w:t>
            </w:r>
            <w:proofErr w:type="spellEnd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. - объем муниципального долга округа по состоянию на 01 января года, следующего за </w:t>
            </w:r>
            <w:proofErr w:type="gramStart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отчетным</w:t>
            </w:r>
            <w:proofErr w:type="gramEnd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0D3F4D" w:rsidRPr="000D3F4D" w:rsidRDefault="000D3F4D" w:rsidP="000D3F4D">
            <w:pPr>
              <w:widowControl w:val="0"/>
              <w:suppressAutoHyphens/>
              <w:autoSpaceDE w:val="0"/>
              <w:spacing w:before="220"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proofErr w:type="spellStart"/>
            <w:proofErr w:type="gramStart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Vдох</w:t>
            </w:r>
            <w:proofErr w:type="spellEnd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- общий годовой объем доходов бюджета округа в отчетном финансовому году (без учета объемов безвозмездных поступлений).</w:t>
            </w:r>
            <w:proofErr w:type="gramEnd"/>
          </w:p>
        </w:tc>
      </w:tr>
      <w:tr w:rsidR="000D3F4D" w:rsidRPr="000D3F4D" w:rsidTr="008924B2"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0D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9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Доля главных распорядителей средств бюджета округа, по которым проведена оценка качества финансового менеджмента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Дгрбс</w:t>
            </w:r>
            <w:proofErr w:type="spellEnd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= </w:t>
            </w:r>
            <w:proofErr w:type="spellStart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ГРБСфм</w:t>
            </w:r>
            <w:proofErr w:type="spellEnd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. / </w:t>
            </w:r>
            <w:proofErr w:type="spellStart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ГРБСобщ</w:t>
            </w:r>
            <w:proofErr w:type="spellEnd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x 100%,</w:t>
            </w:r>
          </w:p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D3F4D" w:rsidRPr="000D3F4D" w:rsidRDefault="000D3F4D" w:rsidP="000D3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где:</w:t>
            </w:r>
          </w:p>
          <w:p w:rsidR="000D3F4D" w:rsidRPr="000D3F4D" w:rsidRDefault="000D3F4D" w:rsidP="000D3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D3F4D" w:rsidRPr="000D3F4D" w:rsidRDefault="000D3F4D" w:rsidP="000D3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ГРБСфм</w:t>
            </w:r>
            <w:proofErr w:type="spellEnd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.-</w:t>
            </w:r>
            <w:r w:rsidRPr="000D3F4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главных распорядителей средств бюджета округа, по которым проведена оценка качества финансового менеджмента;</w:t>
            </w:r>
          </w:p>
          <w:p w:rsidR="000D3F4D" w:rsidRPr="000D3F4D" w:rsidRDefault="000D3F4D" w:rsidP="000D3F4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zh-CN"/>
              </w:rPr>
            </w:pPr>
            <w:proofErr w:type="spellStart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ГРБСобщ</w:t>
            </w:r>
            <w:proofErr w:type="spellEnd"/>
            <w:r w:rsidRPr="000D3F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- общее количество главных распорядителей средств бюджета округа.</w:t>
            </w:r>
          </w:p>
        </w:tc>
      </w:tr>
    </w:tbl>
    <w:p w:rsidR="000D3F4D" w:rsidRPr="000D3F4D" w:rsidRDefault="000D3F4D" w:rsidP="000D3F4D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lang w:eastAsia="zh-CN"/>
        </w:rPr>
      </w:pPr>
    </w:p>
    <w:p w:rsidR="00A555F2" w:rsidRPr="00A555F2" w:rsidRDefault="00A555F2" w:rsidP="00A555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555F2" w:rsidRPr="00A555F2" w:rsidSect="00A555F2">
      <w:headerReference w:type="default" r:id="rId14"/>
      <w:pgSz w:w="11906" w:h="16838"/>
      <w:pgMar w:top="1134" w:right="707" w:bottom="1135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34E" w:rsidRDefault="00F1734E">
      <w:pPr>
        <w:spacing w:after="0" w:line="240" w:lineRule="auto"/>
      </w:pPr>
      <w:r>
        <w:separator/>
      </w:r>
    </w:p>
  </w:endnote>
  <w:endnote w:type="continuationSeparator" w:id="0">
    <w:p w:rsidR="00F1734E" w:rsidRDefault="00F17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cademy">
    <w:altName w:val="Calibri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34E" w:rsidRDefault="00F1734E">
      <w:pPr>
        <w:spacing w:after="0" w:line="240" w:lineRule="auto"/>
      </w:pPr>
      <w:r>
        <w:separator/>
      </w:r>
    </w:p>
  </w:footnote>
  <w:footnote w:type="continuationSeparator" w:id="0">
    <w:p w:rsidR="00F1734E" w:rsidRDefault="00F17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914" w:rsidRPr="00945BA7" w:rsidRDefault="00095914" w:rsidP="004F3380">
    <w:pPr>
      <w:pStyle w:val="ab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6D70AAD"/>
    <w:multiLevelType w:val="hybridMultilevel"/>
    <w:tmpl w:val="DD5E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8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BD50D37"/>
    <w:multiLevelType w:val="hybridMultilevel"/>
    <w:tmpl w:val="BE229F28"/>
    <w:lvl w:ilvl="0" w:tplc="38DE1916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0EA61C2E"/>
    <w:multiLevelType w:val="hybridMultilevel"/>
    <w:tmpl w:val="3EF0D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>
    <w:nsid w:val="17A25D89"/>
    <w:multiLevelType w:val="multilevel"/>
    <w:tmpl w:val="22440B2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184C5D07"/>
    <w:multiLevelType w:val="multilevel"/>
    <w:tmpl w:val="5720E830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4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165480F"/>
    <w:multiLevelType w:val="hybridMultilevel"/>
    <w:tmpl w:val="0A6657D8"/>
    <w:lvl w:ilvl="0" w:tplc="91120C58">
      <w:start w:val="1"/>
      <w:numFmt w:val="decimal"/>
      <w:lvlText w:val="%1."/>
      <w:lvlJc w:val="left"/>
      <w:pPr>
        <w:ind w:left="1234" w:hanging="52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B2B6EB0"/>
    <w:multiLevelType w:val="multilevel"/>
    <w:tmpl w:val="576675C2"/>
    <w:lvl w:ilvl="0">
      <w:start w:val="1"/>
      <w:numFmt w:val="bullet"/>
      <w:lvlText w:val=""/>
      <w:lvlJc w:val="left"/>
      <w:pPr>
        <w:ind w:left="151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3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95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7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9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1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3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55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72" w:hanging="360"/>
      </w:pPr>
      <w:rPr>
        <w:rFonts w:ascii="Wingdings" w:hAnsi="Wingdings"/>
      </w:rPr>
    </w:lvl>
  </w:abstractNum>
  <w:abstractNum w:abstractNumId="17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8F01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0965709"/>
    <w:multiLevelType w:val="hybridMultilevel"/>
    <w:tmpl w:val="71FEA950"/>
    <w:lvl w:ilvl="0" w:tplc="84204CB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22">
    <w:nsid w:val="59AE2246"/>
    <w:multiLevelType w:val="hybridMultilevel"/>
    <w:tmpl w:val="4A6EE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24">
    <w:nsid w:val="6D133B70"/>
    <w:multiLevelType w:val="hybridMultilevel"/>
    <w:tmpl w:val="A5E24B7E"/>
    <w:lvl w:ilvl="0" w:tplc="3EB88A98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6">
    <w:nsid w:val="742A4A09"/>
    <w:multiLevelType w:val="hybridMultilevel"/>
    <w:tmpl w:val="7584E91C"/>
    <w:lvl w:ilvl="0" w:tplc="EA1613FE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28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4"/>
  </w:num>
  <w:num w:numId="7">
    <w:abstractNumId w:val="2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20"/>
  </w:num>
  <w:num w:numId="20">
    <w:abstractNumId w:val="5"/>
  </w:num>
  <w:num w:numId="21">
    <w:abstractNumId w:val="10"/>
  </w:num>
  <w:num w:numId="22">
    <w:abstractNumId w:val="22"/>
  </w:num>
  <w:num w:numId="23">
    <w:abstractNumId w:val="19"/>
  </w:num>
  <w:num w:numId="24">
    <w:abstractNumId w:val="26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16"/>
  </w:num>
  <w:num w:numId="30">
    <w:abstractNumId w:val="13"/>
  </w:num>
  <w:num w:numId="31">
    <w:abstractNumId w:val="13"/>
  </w:num>
  <w:num w:numId="32">
    <w:abstractNumId w:val="12"/>
  </w:num>
  <w:num w:numId="33">
    <w:abstractNumId w:val="12"/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6974"/>
    <w:rsid w:val="00010DA3"/>
    <w:rsid w:val="00014C51"/>
    <w:rsid w:val="000150E0"/>
    <w:rsid w:val="00020807"/>
    <w:rsid w:val="00020B9D"/>
    <w:rsid w:val="0002215E"/>
    <w:rsid w:val="000221D8"/>
    <w:rsid w:val="00027FDE"/>
    <w:rsid w:val="00034357"/>
    <w:rsid w:val="0004156F"/>
    <w:rsid w:val="000478A6"/>
    <w:rsid w:val="00052589"/>
    <w:rsid w:val="00056E63"/>
    <w:rsid w:val="00067374"/>
    <w:rsid w:val="000747C3"/>
    <w:rsid w:val="0007529C"/>
    <w:rsid w:val="00091F86"/>
    <w:rsid w:val="00092F65"/>
    <w:rsid w:val="00095914"/>
    <w:rsid w:val="00097447"/>
    <w:rsid w:val="000A27A0"/>
    <w:rsid w:val="000A2FEC"/>
    <w:rsid w:val="000A3A10"/>
    <w:rsid w:val="000A47F3"/>
    <w:rsid w:val="000A5029"/>
    <w:rsid w:val="000A6C6A"/>
    <w:rsid w:val="000A75AE"/>
    <w:rsid w:val="000B199C"/>
    <w:rsid w:val="000B1FBE"/>
    <w:rsid w:val="000B35F5"/>
    <w:rsid w:val="000B625F"/>
    <w:rsid w:val="000C0D06"/>
    <w:rsid w:val="000D24F9"/>
    <w:rsid w:val="000D377D"/>
    <w:rsid w:val="000D3F4D"/>
    <w:rsid w:val="000D5CCE"/>
    <w:rsid w:val="000D7519"/>
    <w:rsid w:val="000E31C4"/>
    <w:rsid w:val="000E48F0"/>
    <w:rsid w:val="000E4AA0"/>
    <w:rsid w:val="000F6217"/>
    <w:rsid w:val="000F7DC4"/>
    <w:rsid w:val="00100705"/>
    <w:rsid w:val="001023E1"/>
    <w:rsid w:val="00116213"/>
    <w:rsid w:val="001177C9"/>
    <w:rsid w:val="0012111F"/>
    <w:rsid w:val="00123352"/>
    <w:rsid w:val="00124F07"/>
    <w:rsid w:val="00125C8B"/>
    <w:rsid w:val="00126241"/>
    <w:rsid w:val="00135960"/>
    <w:rsid w:val="00135E6F"/>
    <w:rsid w:val="0013633D"/>
    <w:rsid w:val="001410E8"/>
    <w:rsid w:val="001502DE"/>
    <w:rsid w:val="00150FFB"/>
    <w:rsid w:val="00155075"/>
    <w:rsid w:val="0016027A"/>
    <w:rsid w:val="00162FA5"/>
    <w:rsid w:val="00164143"/>
    <w:rsid w:val="00180432"/>
    <w:rsid w:val="00181275"/>
    <w:rsid w:val="0018586E"/>
    <w:rsid w:val="00187468"/>
    <w:rsid w:val="0019056E"/>
    <w:rsid w:val="00191D4E"/>
    <w:rsid w:val="001929B8"/>
    <w:rsid w:val="0019694D"/>
    <w:rsid w:val="001A2393"/>
    <w:rsid w:val="001A245B"/>
    <w:rsid w:val="001A429D"/>
    <w:rsid w:val="001B7A4F"/>
    <w:rsid w:val="001C2336"/>
    <w:rsid w:val="001C4998"/>
    <w:rsid w:val="001C6BF5"/>
    <w:rsid w:val="001C7E20"/>
    <w:rsid w:val="001E7F1D"/>
    <w:rsid w:val="001F348E"/>
    <w:rsid w:val="001F7CE7"/>
    <w:rsid w:val="00202E4E"/>
    <w:rsid w:val="00207718"/>
    <w:rsid w:val="002107C7"/>
    <w:rsid w:val="00223F2C"/>
    <w:rsid w:val="00226572"/>
    <w:rsid w:val="0022681F"/>
    <w:rsid w:val="00230068"/>
    <w:rsid w:val="002330D6"/>
    <w:rsid w:val="00234138"/>
    <w:rsid w:val="002412CF"/>
    <w:rsid w:val="002452E7"/>
    <w:rsid w:val="002479B1"/>
    <w:rsid w:val="002631D7"/>
    <w:rsid w:val="002704FE"/>
    <w:rsid w:val="00272B86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5E8E"/>
    <w:rsid w:val="002A6F7D"/>
    <w:rsid w:val="002A7DCB"/>
    <w:rsid w:val="002B217B"/>
    <w:rsid w:val="002C4118"/>
    <w:rsid w:val="002C4642"/>
    <w:rsid w:val="002C6DA0"/>
    <w:rsid w:val="002D6A13"/>
    <w:rsid w:val="002E5E8D"/>
    <w:rsid w:val="002E6FD4"/>
    <w:rsid w:val="002E7BA0"/>
    <w:rsid w:val="002F1E6A"/>
    <w:rsid w:val="002F7B22"/>
    <w:rsid w:val="00301A1E"/>
    <w:rsid w:val="00303577"/>
    <w:rsid w:val="0032245A"/>
    <w:rsid w:val="00325325"/>
    <w:rsid w:val="003261B8"/>
    <w:rsid w:val="00326E88"/>
    <w:rsid w:val="0033677C"/>
    <w:rsid w:val="00344739"/>
    <w:rsid w:val="003567F9"/>
    <w:rsid w:val="00357A0D"/>
    <w:rsid w:val="003847AA"/>
    <w:rsid w:val="003974BA"/>
    <w:rsid w:val="003A40A7"/>
    <w:rsid w:val="003B491F"/>
    <w:rsid w:val="003B583D"/>
    <w:rsid w:val="003B64E1"/>
    <w:rsid w:val="003C0CCD"/>
    <w:rsid w:val="003C1F95"/>
    <w:rsid w:val="003C2148"/>
    <w:rsid w:val="003C65FF"/>
    <w:rsid w:val="003C662A"/>
    <w:rsid w:val="003C7969"/>
    <w:rsid w:val="003D15AD"/>
    <w:rsid w:val="003E2885"/>
    <w:rsid w:val="003E6126"/>
    <w:rsid w:val="003E6BE6"/>
    <w:rsid w:val="003F0851"/>
    <w:rsid w:val="003F5990"/>
    <w:rsid w:val="003F7AE4"/>
    <w:rsid w:val="004019DE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2263A"/>
    <w:rsid w:val="00432B09"/>
    <w:rsid w:val="00433C42"/>
    <w:rsid w:val="0044018D"/>
    <w:rsid w:val="00440D23"/>
    <w:rsid w:val="00446BAF"/>
    <w:rsid w:val="00454267"/>
    <w:rsid w:val="004572D4"/>
    <w:rsid w:val="00464874"/>
    <w:rsid w:val="004666BF"/>
    <w:rsid w:val="00466D64"/>
    <w:rsid w:val="004711D6"/>
    <w:rsid w:val="00471CD5"/>
    <w:rsid w:val="004732F5"/>
    <w:rsid w:val="00473B95"/>
    <w:rsid w:val="00476D3F"/>
    <w:rsid w:val="004808DD"/>
    <w:rsid w:val="00481C08"/>
    <w:rsid w:val="0048315D"/>
    <w:rsid w:val="004845EA"/>
    <w:rsid w:val="0049236B"/>
    <w:rsid w:val="004938C6"/>
    <w:rsid w:val="0049674B"/>
    <w:rsid w:val="004A17F3"/>
    <w:rsid w:val="004A1949"/>
    <w:rsid w:val="004A3039"/>
    <w:rsid w:val="004A30F9"/>
    <w:rsid w:val="004A5DF7"/>
    <w:rsid w:val="004B0049"/>
    <w:rsid w:val="004B4F1C"/>
    <w:rsid w:val="004C1A0A"/>
    <w:rsid w:val="004C740F"/>
    <w:rsid w:val="004D1983"/>
    <w:rsid w:val="004D3B90"/>
    <w:rsid w:val="004D4E3E"/>
    <w:rsid w:val="004D59A2"/>
    <w:rsid w:val="004D7874"/>
    <w:rsid w:val="004E29EE"/>
    <w:rsid w:val="004E4688"/>
    <w:rsid w:val="004E5725"/>
    <w:rsid w:val="004F3380"/>
    <w:rsid w:val="004F4DCF"/>
    <w:rsid w:val="004F6ACA"/>
    <w:rsid w:val="00500134"/>
    <w:rsid w:val="00505C32"/>
    <w:rsid w:val="00506737"/>
    <w:rsid w:val="00511399"/>
    <w:rsid w:val="005120DE"/>
    <w:rsid w:val="0051765B"/>
    <w:rsid w:val="005177A1"/>
    <w:rsid w:val="00521B0C"/>
    <w:rsid w:val="00521BEF"/>
    <w:rsid w:val="00534C20"/>
    <w:rsid w:val="00535D5E"/>
    <w:rsid w:val="00536567"/>
    <w:rsid w:val="005377DC"/>
    <w:rsid w:val="00540AFE"/>
    <w:rsid w:val="005438C6"/>
    <w:rsid w:val="00553629"/>
    <w:rsid w:val="00557CB9"/>
    <w:rsid w:val="00560F93"/>
    <w:rsid w:val="0056139D"/>
    <w:rsid w:val="00572360"/>
    <w:rsid w:val="00573A03"/>
    <w:rsid w:val="00573F18"/>
    <w:rsid w:val="0058216C"/>
    <w:rsid w:val="005821F3"/>
    <w:rsid w:val="00587247"/>
    <w:rsid w:val="00594CB5"/>
    <w:rsid w:val="0059626D"/>
    <w:rsid w:val="005A1B40"/>
    <w:rsid w:val="005A2E9C"/>
    <w:rsid w:val="005A6B3C"/>
    <w:rsid w:val="005A736D"/>
    <w:rsid w:val="005B02B4"/>
    <w:rsid w:val="005B1724"/>
    <w:rsid w:val="005B1A14"/>
    <w:rsid w:val="005B380B"/>
    <w:rsid w:val="005B51A4"/>
    <w:rsid w:val="005B71D5"/>
    <w:rsid w:val="005C16B7"/>
    <w:rsid w:val="005C1896"/>
    <w:rsid w:val="005C2262"/>
    <w:rsid w:val="005C2C84"/>
    <w:rsid w:val="005C3AB9"/>
    <w:rsid w:val="005C5B63"/>
    <w:rsid w:val="005C7000"/>
    <w:rsid w:val="005C72F4"/>
    <w:rsid w:val="005D2342"/>
    <w:rsid w:val="005D4B98"/>
    <w:rsid w:val="005D6AA6"/>
    <w:rsid w:val="005D6AE8"/>
    <w:rsid w:val="005E029A"/>
    <w:rsid w:val="005E15EF"/>
    <w:rsid w:val="005E2242"/>
    <w:rsid w:val="005E49B2"/>
    <w:rsid w:val="005E4BCF"/>
    <w:rsid w:val="005E582A"/>
    <w:rsid w:val="005E660B"/>
    <w:rsid w:val="005F333F"/>
    <w:rsid w:val="005F3BAA"/>
    <w:rsid w:val="005F7821"/>
    <w:rsid w:val="0060092F"/>
    <w:rsid w:val="00602682"/>
    <w:rsid w:val="00605CC5"/>
    <w:rsid w:val="00621C6B"/>
    <w:rsid w:val="00625941"/>
    <w:rsid w:val="006277E7"/>
    <w:rsid w:val="0063054B"/>
    <w:rsid w:val="00633AC6"/>
    <w:rsid w:val="00635B2F"/>
    <w:rsid w:val="00636D38"/>
    <w:rsid w:val="0064000B"/>
    <w:rsid w:val="0064241F"/>
    <w:rsid w:val="006441F4"/>
    <w:rsid w:val="006555C6"/>
    <w:rsid w:val="00674131"/>
    <w:rsid w:val="00674ECA"/>
    <w:rsid w:val="00677E2B"/>
    <w:rsid w:val="00681000"/>
    <w:rsid w:val="00681CD7"/>
    <w:rsid w:val="006827D1"/>
    <w:rsid w:val="00685222"/>
    <w:rsid w:val="00692658"/>
    <w:rsid w:val="0069332B"/>
    <w:rsid w:val="006977ED"/>
    <w:rsid w:val="006A00F6"/>
    <w:rsid w:val="006A1D62"/>
    <w:rsid w:val="006B1F8B"/>
    <w:rsid w:val="006B4655"/>
    <w:rsid w:val="006B4807"/>
    <w:rsid w:val="006B5B89"/>
    <w:rsid w:val="006B6634"/>
    <w:rsid w:val="006C018F"/>
    <w:rsid w:val="006C3FD3"/>
    <w:rsid w:val="006C444E"/>
    <w:rsid w:val="006C5CDB"/>
    <w:rsid w:val="006D76F2"/>
    <w:rsid w:val="006E1D91"/>
    <w:rsid w:val="006E22B6"/>
    <w:rsid w:val="006E55C5"/>
    <w:rsid w:val="006E6DC7"/>
    <w:rsid w:val="006F48C8"/>
    <w:rsid w:val="006F7190"/>
    <w:rsid w:val="00700268"/>
    <w:rsid w:val="00700C7F"/>
    <w:rsid w:val="00701382"/>
    <w:rsid w:val="00704B06"/>
    <w:rsid w:val="00710BC0"/>
    <w:rsid w:val="00712248"/>
    <w:rsid w:val="007124FF"/>
    <w:rsid w:val="007158CC"/>
    <w:rsid w:val="00727F68"/>
    <w:rsid w:val="00731063"/>
    <w:rsid w:val="0073218A"/>
    <w:rsid w:val="00732E27"/>
    <w:rsid w:val="00733BC6"/>
    <w:rsid w:val="00734AD5"/>
    <w:rsid w:val="007369EA"/>
    <w:rsid w:val="00740452"/>
    <w:rsid w:val="00741327"/>
    <w:rsid w:val="00747A00"/>
    <w:rsid w:val="00747B92"/>
    <w:rsid w:val="00754F2D"/>
    <w:rsid w:val="0076332E"/>
    <w:rsid w:val="00766D0C"/>
    <w:rsid w:val="00773226"/>
    <w:rsid w:val="00776B68"/>
    <w:rsid w:val="00777B5E"/>
    <w:rsid w:val="00781376"/>
    <w:rsid w:val="00783BEF"/>
    <w:rsid w:val="007868C0"/>
    <w:rsid w:val="007869A0"/>
    <w:rsid w:val="00786FFC"/>
    <w:rsid w:val="00787397"/>
    <w:rsid w:val="00790335"/>
    <w:rsid w:val="007942AA"/>
    <w:rsid w:val="007A023B"/>
    <w:rsid w:val="007A2F79"/>
    <w:rsid w:val="007A53CB"/>
    <w:rsid w:val="007A66C2"/>
    <w:rsid w:val="007B0278"/>
    <w:rsid w:val="007B29F1"/>
    <w:rsid w:val="007B33C4"/>
    <w:rsid w:val="007B5E55"/>
    <w:rsid w:val="007C692B"/>
    <w:rsid w:val="007D3F82"/>
    <w:rsid w:val="007D794E"/>
    <w:rsid w:val="007E2C34"/>
    <w:rsid w:val="007E41EA"/>
    <w:rsid w:val="007E5CBC"/>
    <w:rsid w:val="007E7499"/>
    <w:rsid w:val="007F0568"/>
    <w:rsid w:val="007F0ECC"/>
    <w:rsid w:val="007F2648"/>
    <w:rsid w:val="007F4935"/>
    <w:rsid w:val="00802226"/>
    <w:rsid w:val="008030F4"/>
    <w:rsid w:val="0080455E"/>
    <w:rsid w:val="00805112"/>
    <w:rsid w:val="00805AFB"/>
    <w:rsid w:val="00810078"/>
    <w:rsid w:val="00810C71"/>
    <w:rsid w:val="00812F61"/>
    <w:rsid w:val="0081371D"/>
    <w:rsid w:val="008137AA"/>
    <w:rsid w:val="0082189B"/>
    <w:rsid w:val="00821F6B"/>
    <w:rsid w:val="00831EC8"/>
    <w:rsid w:val="00831FAA"/>
    <w:rsid w:val="00833922"/>
    <w:rsid w:val="0083592A"/>
    <w:rsid w:val="00836F97"/>
    <w:rsid w:val="00837FB8"/>
    <w:rsid w:val="008423C1"/>
    <w:rsid w:val="0084560A"/>
    <w:rsid w:val="0084575B"/>
    <w:rsid w:val="0084585C"/>
    <w:rsid w:val="008565AC"/>
    <w:rsid w:val="00863AF6"/>
    <w:rsid w:val="008654DF"/>
    <w:rsid w:val="008720C9"/>
    <w:rsid w:val="00881DEA"/>
    <w:rsid w:val="00881ED3"/>
    <w:rsid w:val="0088380D"/>
    <w:rsid w:val="00885F2D"/>
    <w:rsid w:val="008867F6"/>
    <w:rsid w:val="00887766"/>
    <w:rsid w:val="0089157E"/>
    <w:rsid w:val="008924B2"/>
    <w:rsid w:val="00894D02"/>
    <w:rsid w:val="008964A7"/>
    <w:rsid w:val="008A155C"/>
    <w:rsid w:val="008A4482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C7CB6"/>
    <w:rsid w:val="008D02BA"/>
    <w:rsid w:val="008D0F15"/>
    <w:rsid w:val="008D7BF9"/>
    <w:rsid w:val="008E1297"/>
    <w:rsid w:val="008E13A5"/>
    <w:rsid w:val="008E2FDA"/>
    <w:rsid w:val="008E5B57"/>
    <w:rsid w:val="00900483"/>
    <w:rsid w:val="0090073A"/>
    <w:rsid w:val="009038FA"/>
    <w:rsid w:val="00905706"/>
    <w:rsid w:val="00913BC2"/>
    <w:rsid w:val="00920BD7"/>
    <w:rsid w:val="00925B96"/>
    <w:rsid w:val="00926CDE"/>
    <w:rsid w:val="0093081A"/>
    <w:rsid w:val="00931A10"/>
    <w:rsid w:val="00936171"/>
    <w:rsid w:val="00953131"/>
    <w:rsid w:val="00955FC5"/>
    <w:rsid w:val="00965DCC"/>
    <w:rsid w:val="009764EF"/>
    <w:rsid w:val="00976921"/>
    <w:rsid w:val="00993075"/>
    <w:rsid w:val="00996622"/>
    <w:rsid w:val="0099667C"/>
    <w:rsid w:val="0099751D"/>
    <w:rsid w:val="009A0549"/>
    <w:rsid w:val="009A1F51"/>
    <w:rsid w:val="009B1D53"/>
    <w:rsid w:val="009B7BE5"/>
    <w:rsid w:val="009D6490"/>
    <w:rsid w:val="009D78AF"/>
    <w:rsid w:val="009E393E"/>
    <w:rsid w:val="009E4537"/>
    <w:rsid w:val="009E7705"/>
    <w:rsid w:val="009F03BD"/>
    <w:rsid w:val="009F0458"/>
    <w:rsid w:val="009F2EB3"/>
    <w:rsid w:val="00A016D1"/>
    <w:rsid w:val="00A06961"/>
    <w:rsid w:val="00A12843"/>
    <w:rsid w:val="00A15C7A"/>
    <w:rsid w:val="00A16314"/>
    <w:rsid w:val="00A21C22"/>
    <w:rsid w:val="00A2699C"/>
    <w:rsid w:val="00A27120"/>
    <w:rsid w:val="00A309DB"/>
    <w:rsid w:val="00A31CD2"/>
    <w:rsid w:val="00A36972"/>
    <w:rsid w:val="00A43D06"/>
    <w:rsid w:val="00A44945"/>
    <w:rsid w:val="00A4654A"/>
    <w:rsid w:val="00A478F1"/>
    <w:rsid w:val="00A555F2"/>
    <w:rsid w:val="00A61093"/>
    <w:rsid w:val="00A6161D"/>
    <w:rsid w:val="00A667DD"/>
    <w:rsid w:val="00A74209"/>
    <w:rsid w:val="00A75555"/>
    <w:rsid w:val="00A75AF3"/>
    <w:rsid w:val="00A903F2"/>
    <w:rsid w:val="00A93451"/>
    <w:rsid w:val="00A96F05"/>
    <w:rsid w:val="00AA2245"/>
    <w:rsid w:val="00AA3248"/>
    <w:rsid w:val="00AB1F2F"/>
    <w:rsid w:val="00AB2FE9"/>
    <w:rsid w:val="00AB5435"/>
    <w:rsid w:val="00AB6741"/>
    <w:rsid w:val="00AC012C"/>
    <w:rsid w:val="00AC0B92"/>
    <w:rsid w:val="00AC72DA"/>
    <w:rsid w:val="00AD4613"/>
    <w:rsid w:val="00AD782D"/>
    <w:rsid w:val="00AF15BB"/>
    <w:rsid w:val="00AF1BE0"/>
    <w:rsid w:val="00AF1CFA"/>
    <w:rsid w:val="00AF2433"/>
    <w:rsid w:val="00AF7031"/>
    <w:rsid w:val="00B1794A"/>
    <w:rsid w:val="00B21434"/>
    <w:rsid w:val="00B22ED3"/>
    <w:rsid w:val="00B3368C"/>
    <w:rsid w:val="00B33DDA"/>
    <w:rsid w:val="00B427D8"/>
    <w:rsid w:val="00B44178"/>
    <w:rsid w:val="00B44C00"/>
    <w:rsid w:val="00B465FC"/>
    <w:rsid w:val="00B476F5"/>
    <w:rsid w:val="00B52F9A"/>
    <w:rsid w:val="00B5674B"/>
    <w:rsid w:val="00B62173"/>
    <w:rsid w:val="00B64D44"/>
    <w:rsid w:val="00B67DBD"/>
    <w:rsid w:val="00B7226E"/>
    <w:rsid w:val="00B77013"/>
    <w:rsid w:val="00B83BED"/>
    <w:rsid w:val="00B9022A"/>
    <w:rsid w:val="00B91807"/>
    <w:rsid w:val="00BA095C"/>
    <w:rsid w:val="00BB3A56"/>
    <w:rsid w:val="00BC1F1F"/>
    <w:rsid w:val="00BC4893"/>
    <w:rsid w:val="00BC6DEF"/>
    <w:rsid w:val="00BD113F"/>
    <w:rsid w:val="00BD762C"/>
    <w:rsid w:val="00BD77C7"/>
    <w:rsid w:val="00BE4BF0"/>
    <w:rsid w:val="00BE7782"/>
    <w:rsid w:val="00BF063E"/>
    <w:rsid w:val="00BF0F30"/>
    <w:rsid w:val="00BF695E"/>
    <w:rsid w:val="00C055FC"/>
    <w:rsid w:val="00C05F7B"/>
    <w:rsid w:val="00C0730F"/>
    <w:rsid w:val="00C1338D"/>
    <w:rsid w:val="00C141F1"/>
    <w:rsid w:val="00C17FD1"/>
    <w:rsid w:val="00C216BE"/>
    <w:rsid w:val="00C2387F"/>
    <w:rsid w:val="00C244ED"/>
    <w:rsid w:val="00C251A5"/>
    <w:rsid w:val="00C26026"/>
    <w:rsid w:val="00C262ED"/>
    <w:rsid w:val="00C3176E"/>
    <w:rsid w:val="00C31DC4"/>
    <w:rsid w:val="00C36253"/>
    <w:rsid w:val="00C3737D"/>
    <w:rsid w:val="00C4467A"/>
    <w:rsid w:val="00C5113C"/>
    <w:rsid w:val="00C53188"/>
    <w:rsid w:val="00C54AEA"/>
    <w:rsid w:val="00C71A92"/>
    <w:rsid w:val="00C7301D"/>
    <w:rsid w:val="00C74B19"/>
    <w:rsid w:val="00C7594C"/>
    <w:rsid w:val="00C858B8"/>
    <w:rsid w:val="00C87910"/>
    <w:rsid w:val="00C96701"/>
    <w:rsid w:val="00CA2D1C"/>
    <w:rsid w:val="00CA5852"/>
    <w:rsid w:val="00CB0BC6"/>
    <w:rsid w:val="00CB11F0"/>
    <w:rsid w:val="00CB30B4"/>
    <w:rsid w:val="00CC100A"/>
    <w:rsid w:val="00CC4322"/>
    <w:rsid w:val="00CD0D53"/>
    <w:rsid w:val="00CD31C2"/>
    <w:rsid w:val="00CD4DCF"/>
    <w:rsid w:val="00CE4CEE"/>
    <w:rsid w:val="00CE756E"/>
    <w:rsid w:val="00CF12E4"/>
    <w:rsid w:val="00CF329E"/>
    <w:rsid w:val="00CF6404"/>
    <w:rsid w:val="00CF7C41"/>
    <w:rsid w:val="00D0585F"/>
    <w:rsid w:val="00D1367E"/>
    <w:rsid w:val="00D16D52"/>
    <w:rsid w:val="00D20980"/>
    <w:rsid w:val="00D27348"/>
    <w:rsid w:val="00D30984"/>
    <w:rsid w:val="00D32276"/>
    <w:rsid w:val="00D326DC"/>
    <w:rsid w:val="00D433E5"/>
    <w:rsid w:val="00D561ED"/>
    <w:rsid w:val="00D5763C"/>
    <w:rsid w:val="00D57A05"/>
    <w:rsid w:val="00D6115B"/>
    <w:rsid w:val="00D612BE"/>
    <w:rsid w:val="00D6463A"/>
    <w:rsid w:val="00D665E4"/>
    <w:rsid w:val="00D70D96"/>
    <w:rsid w:val="00D94669"/>
    <w:rsid w:val="00D95FC0"/>
    <w:rsid w:val="00D97305"/>
    <w:rsid w:val="00D97979"/>
    <w:rsid w:val="00DA2524"/>
    <w:rsid w:val="00DA4083"/>
    <w:rsid w:val="00DB0B62"/>
    <w:rsid w:val="00DB0E2E"/>
    <w:rsid w:val="00DB50EF"/>
    <w:rsid w:val="00DB5CD9"/>
    <w:rsid w:val="00DD1066"/>
    <w:rsid w:val="00DD5F02"/>
    <w:rsid w:val="00DD732F"/>
    <w:rsid w:val="00DE6B3B"/>
    <w:rsid w:val="00DF368E"/>
    <w:rsid w:val="00DF5407"/>
    <w:rsid w:val="00DF5694"/>
    <w:rsid w:val="00DF6987"/>
    <w:rsid w:val="00E019B8"/>
    <w:rsid w:val="00E07CDE"/>
    <w:rsid w:val="00E1254A"/>
    <w:rsid w:val="00E12BDD"/>
    <w:rsid w:val="00E1626C"/>
    <w:rsid w:val="00E216F8"/>
    <w:rsid w:val="00E2346F"/>
    <w:rsid w:val="00E26113"/>
    <w:rsid w:val="00E30A24"/>
    <w:rsid w:val="00E459FA"/>
    <w:rsid w:val="00E4620E"/>
    <w:rsid w:val="00E52865"/>
    <w:rsid w:val="00E52F0D"/>
    <w:rsid w:val="00E52F79"/>
    <w:rsid w:val="00E62EB1"/>
    <w:rsid w:val="00E67A89"/>
    <w:rsid w:val="00E7732B"/>
    <w:rsid w:val="00E8402E"/>
    <w:rsid w:val="00E92260"/>
    <w:rsid w:val="00E9731F"/>
    <w:rsid w:val="00EA2DC6"/>
    <w:rsid w:val="00EA4768"/>
    <w:rsid w:val="00EA4AED"/>
    <w:rsid w:val="00EA5443"/>
    <w:rsid w:val="00EA6F68"/>
    <w:rsid w:val="00EA711A"/>
    <w:rsid w:val="00EB2874"/>
    <w:rsid w:val="00EB2D51"/>
    <w:rsid w:val="00EB59C8"/>
    <w:rsid w:val="00EB5ABF"/>
    <w:rsid w:val="00EC3D82"/>
    <w:rsid w:val="00EC417D"/>
    <w:rsid w:val="00EC51F4"/>
    <w:rsid w:val="00EC5AE9"/>
    <w:rsid w:val="00EC6EC5"/>
    <w:rsid w:val="00EC74B4"/>
    <w:rsid w:val="00ED3692"/>
    <w:rsid w:val="00ED36E7"/>
    <w:rsid w:val="00EE328E"/>
    <w:rsid w:val="00EF4A24"/>
    <w:rsid w:val="00EF4E11"/>
    <w:rsid w:val="00EF56EB"/>
    <w:rsid w:val="00F02FC1"/>
    <w:rsid w:val="00F04C1D"/>
    <w:rsid w:val="00F073DC"/>
    <w:rsid w:val="00F1734E"/>
    <w:rsid w:val="00F223A8"/>
    <w:rsid w:val="00F24CF4"/>
    <w:rsid w:val="00F24FE4"/>
    <w:rsid w:val="00F31319"/>
    <w:rsid w:val="00F32CB1"/>
    <w:rsid w:val="00F33F9C"/>
    <w:rsid w:val="00F43AA1"/>
    <w:rsid w:val="00F60A32"/>
    <w:rsid w:val="00F72787"/>
    <w:rsid w:val="00F7461B"/>
    <w:rsid w:val="00F76BFB"/>
    <w:rsid w:val="00F868D0"/>
    <w:rsid w:val="00F95D5D"/>
    <w:rsid w:val="00F973D0"/>
    <w:rsid w:val="00F976B1"/>
    <w:rsid w:val="00FA295F"/>
    <w:rsid w:val="00FA3035"/>
    <w:rsid w:val="00FA4E47"/>
    <w:rsid w:val="00FB38D2"/>
    <w:rsid w:val="00FB4992"/>
    <w:rsid w:val="00FB585F"/>
    <w:rsid w:val="00FB6471"/>
    <w:rsid w:val="00FB707F"/>
    <w:rsid w:val="00FC1927"/>
    <w:rsid w:val="00FC4BD9"/>
    <w:rsid w:val="00FD6558"/>
    <w:rsid w:val="00FE08D5"/>
    <w:rsid w:val="00FE23C7"/>
    <w:rsid w:val="00FE55EC"/>
    <w:rsid w:val="00FF1BE4"/>
    <w:rsid w:val="00FF3033"/>
    <w:rsid w:val="00FF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paragraph" w:styleId="1">
    <w:name w:val="heading 1"/>
    <w:next w:val="a"/>
    <w:link w:val="10"/>
    <w:uiPriority w:val="9"/>
    <w:qFormat/>
    <w:rsid w:val="00EA6F68"/>
    <w:pPr>
      <w:spacing w:before="120" w:after="120" w:line="264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EA6F68"/>
    <w:pPr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semiHidden/>
    <w:unhideWhenUsed/>
    <w:qFormat/>
    <w:rsid w:val="00EA6F68"/>
    <w:pPr>
      <w:spacing w:before="120" w:after="120" w:line="264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semiHidden/>
    <w:unhideWhenUsed/>
    <w:qFormat/>
    <w:rsid w:val="00EA6F68"/>
    <w:pPr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semiHidden/>
    <w:unhideWhenUsed/>
    <w:qFormat/>
    <w:rsid w:val="00EA6F68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C7301D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226572"/>
    <w:rPr>
      <w:rFonts w:ascii="Tahoma" w:hAnsi="Tahoma" w:cs="Tahoma"/>
      <w:sz w:val="16"/>
      <w:szCs w:val="16"/>
    </w:rPr>
  </w:style>
  <w:style w:type="character" w:styleId="a7">
    <w:name w:val="Hyperlink"/>
    <w:basedOn w:val="a0"/>
    <w:link w:val="11"/>
    <w:unhideWhenUsed/>
    <w:rsid w:val="0073218A"/>
    <w:rPr>
      <w:color w:val="0563C1" w:themeColor="hyperlink"/>
      <w:u w:val="single"/>
    </w:rPr>
  </w:style>
  <w:style w:type="paragraph" w:styleId="a8">
    <w:name w:val="No Spacing"/>
    <w:link w:val="a9"/>
    <w:qFormat/>
    <w:rsid w:val="0073218A"/>
    <w:pPr>
      <w:spacing w:after="0" w:line="240" w:lineRule="auto"/>
    </w:pPr>
  </w:style>
  <w:style w:type="table" w:styleId="aa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a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D794E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81ED3"/>
  </w:style>
  <w:style w:type="table" w:customStyle="1" w:styleId="21">
    <w:name w:val="Сетка таблицы2"/>
    <w:basedOn w:val="a1"/>
    <w:next w:val="aa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a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a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a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59"/>
    <w:rsid w:val="00681CD7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17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9">
    <w:name w:val="Сетка таблицы9"/>
    <w:basedOn w:val="a1"/>
    <w:next w:val="aa"/>
    <w:rsid w:val="00FB58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a"/>
    <w:rsid w:val="00010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A6F68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A6F68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A6F68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A6F68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A6F68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EA6F68"/>
  </w:style>
  <w:style w:type="paragraph" w:customStyle="1" w:styleId="11">
    <w:name w:val="Гиперссылка1"/>
    <w:basedOn w:val="14"/>
    <w:link w:val="a7"/>
    <w:rsid w:val="00EA6F68"/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EA6F68"/>
    <w:rPr>
      <w:color w:val="800080"/>
      <w:u w:val="single"/>
    </w:rPr>
  </w:style>
  <w:style w:type="character" w:customStyle="1" w:styleId="af">
    <w:name w:val="Обычный (веб) Знак"/>
    <w:basedOn w:val="16"/>
    <w:link w:val="af0"/>
    <w:semiHidden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17">
    <w:name w:val="Обычный (веб)1"/>
    <w:basedOn w:val="a"/>
    <w:next w:val="af0"/>
    <w:semiHidden/>
    <w:unhideWhenUsed/>
    <w:rsid w:val="00EA6F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  <w:style w:type="character" w:customStyle="1" w:styleId="18">
    <w:name w:val="Оглавление 1 Знак"/>
    <w:link w:val="19"/>
    <w:uiPriority w:val="39"/>
    <w:semiHidden/>
    <w:locked/>
    <w:rsid w:val="00EA6F68"/>
    <w:rPr>
      <w:rFonts w:ascii="XO Thames" w:hAnsi="XO Thames"/>
      <w:b/>
      <w:sz w:val="28"/>
    </w:rPr>
  </w:style>
  <w:style w:type="paragraph" w:styleId="19">
    <w:name w:val="toc 1"/>
    <w:next w:val="a"/>
    <w:link w:val="18"/>
    <w:autoRedefine/>
    <w:uiPriority w:val="39"/>
    <w:semiHidden/>
    <w:unhideWhenUsed/>
    <w:rsid w:val="00EA6F68"/>
    <w:pPr>
      <w:spacing w:line="264" w:lineRule="auto"/>
    </w:pPr>
    <w:rPr>
      <w:rFonts w:ascii="XO Thames" w:hAnsi="XO Thames"/>
      <w:b/>
      <w:sz w:val="28"/>
    </w:rPr>
  </w:style>
  <w:style w:type="character" w:customStyle="1" w:styleId="22">
    <w:name w:val="Оглавление 2 Знак"/>
    <w:link w:val="23"/>
    <w:uiPriority w:val="39"/>
    <w:semiHidden/>
    <w:locked/>
    <w:rsid w:val="00EA6F68"/>
    <w:rPr>
      <w:rFonts w:ascii="XO Thames" w:hAnsi="XO Thames"/>
      <w:sz w:val="28"/>
    </w:rPr>
  </w:style>
  <w:style w:type="paragraph" w:styleId="23">
    <w:name w:val="toc 2"/>
    <w:next w:val="a"/>
    <w:link w:val="22"/>
    <w:autoRedefine/>
    <w:uiPriority w:val="39"/>
    <w:semiHidden/>
    <w:unhideWhenUsed/>
    <w:rsid w:val="00EA6F68"/>
    <w:pPr>
      <w:spacing w:line="264" w:lineRule="auto"/>
      <w:ind w:left="200"/>
    </w:pPr>
    <w:rPr>
      <w:rFonts w:ascii="XO Thames" w:hAnsi="XO Thames"/>
      <w:sz w:val="28"/>
    </w:rPr>
  </w:style>
  <w:style w:type="character" w:customStyle="1" w:styleId="32">
    <w:name w:val="Оглавление 3 Знак"/>
    <w:link w:val="33"/>
    <w:uiPriority w:val="39"/>
    <w:semiHidden/>
    <w:locked/>
    <w:rsid w:val="00EA6F68"/>
    <w:rPr>
      <w:rFonts w:ascii="XO Thames" w:hAnsi="XO Thames"/>
      <w:sz w:val="28"/>
    </w:rPr>
  </w:style>
  <w:style w:type="paragraph" w:styleId="33">
    <w:name w:val="toc 3"/>
    <w:next w:val="a"/>
    <w:link w:val="32"/>
    <w:autoRedefine/>
    <w:uiPriority w:val="39"/>
    <w:semiHidden/>
    <w:unhideWhenUsed/>
    <w:rsid w:val="00EA6F68"/>
    <w:pPr>
      <w:spacing w:line="264" w:lineRule="auto"/>
      <w:ind w:left="400"/>
    </w:pPr>
    <w:rPr>
      <w:rFonts w:ascii="XO Thames" w:hAnsi="XO Thames"/>
      <w:sz w:val="28"/>
    </w:rPr>
  </w:style>
  <w:style w:type="character" w:customStyle="1" w:styleId="42">
    <w:name w:val="Оглавление 4 Знак"/>
    <w:link w:val="43"/>
    <w:uiPriority w:val="39"/>
    <w:semiHidden/>
    <w:locked/>
    <w:rsid w:val="00EA6F68"/>
    <w:rPr>
      <w:rFonts w:ascii="XO Thames" w:hAnsi="XO Thames"/>
      <w:sz w:val="28"/>
    </w:rPr>
  </w:style>
  <w:style w:type="paragraph" w:styleId="43">
    <w:name w:val="toc 4"/>
    <w:next w:val="a"/>
    <w:link w:val="42"/>
    <w:autoRedefine/>
    <w:uiPriority w:val="39"/>
    <w:semiHidden/>
    <w:unhideWhenUsed/>
    <w:rsid w:val="00EA6F68"/>
    <w:pPr>
      <w:spacing w:line="264" w:lineRule="auto"/>
      <w:ind w:left="600"/>
    </w:pPr>
    <w:rPr>
      <w:rFonts w:ascii="XO Thames" w:hAnsi="XO Thames"/>
      <w:sz w:val="28"/>
    </w:rPr>
  </w:style>
  <w:style w:type="character" w:customStyle="1" w:styleId="52">
    <w:name w:val="Оглавление 5 Знак"/>
    <w:link w:val="53"/>
    <w:uiPriority w:val="39"/>
    <w:semiHidden/>
    <w:locked/>
    <w:rsid w:val="00EA6F68"/>
    <w:rPr>
      <w:rFonts w:ascii="XO Thames" w:hAnsi="XO Thames"/>
      <w:sz w:val="28"/>
    </w:rPr>
  </w:style>
  <w:style w:type="paragraph" w:styleId="53">
    <w:name w:val="toc 5"/>
    <w:next w:val="a"/>
    <w:link w:val="52"/>
    <w:autoRedefine/>
    <w:uiPriority w:val="39"/>
    <w:semiHidden/>
    <w:unhideWhenUsed/>
    <w:rsid w:val="00EA6F68"/>
    <w:pPr>
      <w:spacing w:line="264" w:lineRule="auto"/>
      <w:ind w:left="800"/>
    </w:pPr>
    <w:rPr>
      <w:rFonts w:ascii="XO Thames" w:hAnsi="XO Thames"/>
      <w:sz w:val="28"/>
    </w:rPr>
  </w:style>
  <w:style w:type="character" w:customStyle="1" w:styleId="60">
    <w:name w:val="Оглавление 6 Знак"/>
    <w:link w:val="61"/>
    <w:uiPriority w:val="39"/>
    <w:semiHidden/>
    <w:locked/>
    <w:rsid w:val="00EA6F68"/>
    <w:rPr>
      <w:rFonts w:ascii="XO Thames" w:hAnsi="XO Thames"/>
      <w:sz w:val="28"/>
    </w:rPr>
  </w:style>
  <w:style w:type="paragraph" w:styleId="61">
    <w:name w:val="toc 6"/>
    <w:next w:val="a"/>
    <w:link w:val="60"/>
    <w:autoRedefine/>
    <w:uiPriority w:val="39"/>
    <w:semiHidden/>
    <w:unhideWhenUsed/>
    <w:rsid w:val="00EA6F68"/>
    <w:pPr>
      <w:spacing w:line="264" w:lineRule="auto"/>
      <w:ind w:left="1000"/>
    </w:pPr>
    <w:rPr>
      <w:rFonts w:ascii="XO Thames" w:hAnsi="XO Thames"/>
      <w:sz w:val="28"/>
    </w:rPr>
  </w:style>
  <w:style w:type="character" w:customStyle="1" w:styleId="70">
    <w:name w:val="Оглавление 7 Знак"/>
    <w:link w:val="71"/>
    <w:uiPriority w:val="39"/>
    <w:semiHidden/>
    <w:locked/>
    <w:rsid w:val="00EA6F68"/>
    <w:rPr>
      <w:rFonts w:ascii="XO Thames" w:hAnsi="XO Thames"/>
      <w:sz w:val="28"/>
    </w:rPr>
  </w:style>
  <w:style w:type="paragraph" w:styleId="71">
    <w:name w:val="toc 7"/>
    <w:next w:val="a"/>
    <w:link w:val="70"/>
    <w:autoRedefine/>
    <w:uiPriority w:val="39"/>
    <w:semiHidden/>
    <w:unhideWhenUsed/>
    <w:rsid w:val="00EA6F68"/>
    <w:pPr>
      <w:spacing w:line="264" w:lineRule="auto"/>
      <w:ind w:left="1200"/>
    </w:pPr>
    <w:rPr>
      <w:rFonts w:ascii="XO Thames" w:hAnsi="XO Thames"/>
      <w:sz w:val="28"/>
    </w:rPr>
  </w:style>
  <w:style w:type="character" w:customStyle="1" w:styleId="80">
    <w:name w:val="Оглавление 8 Знак"/>
    <w:link w:val="81"/>
    <w:uiPriority w:val="39"/>
    <w:semiHidden/>
    <w:locked/>
    <w:rsid w:val="00EA6F68"/>
    <w:rPr>
      <w:rFonts w:ascii="XO Thames" w:hAnsi="XO Thames"/>
      <w:sz w:val="28"/>
    </w:rPr>
  </w:style>
  <w:style w:type="paragraph" w:styleId="81">
    <w:name w:val="toc 8"/>
    <w:next w:val="a"/>
    <w:link w:val="80"/>
    <w:autoRedefine/>
    <w:uiPriority w:val="39"/>
    <w:semiHidden/>
    <w:unhideWhenUsed/>
    <w:rsid w:val="00EA6F68"/>
    <w:pPr>
      <w:spacing w:line="264" w:lineRule="auto"/>
      <w:ind w:left="1400"/>
    </w:pPr>
    <w:rPr>
      <w:rFonts w:ascii="XO Thames" w:hAnsi="XO Thames"/>
      <w:sz w:val="28"/>
    </w:rPr>
  </w:style>
  <w:style w:type="character" w:customStyle="1" w:styleId="90">
    <w:name w:val="Оглавление 9 Знак"/>
    <w:link w:val="91"/>
    <w:uiPriority w:val="39"/>
    <w:semiHidden/>
    <w:locked/>
    <w:rsid w:val="00EA6F68"/>
    <w:rPr>
      <w:rFonts w:ascii="XO Thames" w:hAnsi="XO Thames"/>
      <w:sz w:val="28"/>
    </w:rPr>
  </w:style>
  <w:style w:type="paragraph" w:styleId="91">
    <w:name w:val="toc 9"/>
    <w:next w:val="a"/>
    <w:link w:val="90"/>
    <w:autoRedefine/>
    <w:uiPriority w:val="39"/>
    <w:semiHidden/>
    <w:unhideWhenUsed/>
    <w:rsid w:val="00EA6F68"/>
    <w:pPr>
      <w:spacing w:line="264" w:lineRule="auto"/>
      <w:ind w:left="1600"/>
    </w:pPr>
    <w:rPr>
      <w:rFonts w:ascii="XO Thames" w:hAnsi="XO Thames"/>
      <w:sz w:val="28"/>
    </w:rPr>
  </w:style>
  <w:style w:type="character" w:customStyle="1" w:styleId="af1">
    <w:name w:val="Название объекта Знак"/>
    <w:basedOn w:val="16"/>
    <w:link w:val="af2"/>
    <w:semiHidden/>
    <w:locked/>
    <w:rsid w:val="00EA6F68"/>
    <w:rPr>
      <w:rFonts w:ascii="Times New Roman" w:hAnsi="Times New Roman" w:cs="Times New Roman" w:hint="default"/>
      <w:spacing w:val="8"/>
      <w:sz w:val="32"/>
    </w:rPr>
  </w:style>
  <w:style w:type="paragraph" w:customStyle="1" w:styleId="1a">
    <w:name w:val="Название объекта1"/>
    <w:basedOn w:val="a"/>
    <w:next w:val="a"/>
    <w:semiHidden/>
    <w:unhideWhenUsed/>
    <w:qFormat/>
    <w:rsid w:val="00EA6F68"/>
    <w:pPr>
      <w:widowControl w:val="0"/>
      <w:spacing w:before="346" w:after="0" w:line="360" w:lineRule="exact"/>
      <w:ind w:right="3118"/>
      <w:jc w:val="center"/>
    </w:pPr>
    <w:rPr>
      <w:rFonts w:ascii="Times New Roman" w:hAnsi="Times New Roman" w:cs="Times New Roman"/>
      <w:spacing w:val="8"/>
      <w:sz w:val="32"/>
    </w:rPr>
  </w:style>
  <w:style w:type="paragraph" w:styleId="af3">
    <w:name w:val="Title"/>
    <w:next w:val="a"/>
    <w:link w:val="af4"/>
    <w:uiPriority w:val="10"/>
    <w:qFormat/>
    <w:rsid w:val="00EA6F68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10"/>
    <w:rsid w:val="00EA6F68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5">
    <w:name w:val="Body Text"/>
    <w:basedOn w:val="a"/>
    <w:link w:val="af6"/>
    <w:semiHidden/>
    <w:unhideWhenUsed/>
    <w:rsid w:val="00EA6F6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6">
    <w:name w:val="Основной текст Знак"/>
    <w:basedOn w:val="a0"/>
    <w:link w:val="af5"/>
    <w:semiHidden/>
    <w:rsid w:val="00EA6F68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7">
    <w:name w:val="Subtitle"/>
    <w:next w:val="a"/>
    <w:link w:val="af8"/>
    <w:uiPriority w:val="11"/>
    <w:qFormat/>
    <w:rsid w:val="00EA6F68"/>
    <w:pPr>
      <w:spacing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8">
    <w:name w:val="Подзаголовок Знак"/>
    <w:basedOn w:val="a0"/>
    <w:link w:val="af7"/>
    <w:uiPriority w:val="11"/>
    <w:rsid w:val="00EA6F6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9">
    <w:name w:val="Без интервала Знак"/>
    <w:link w:val="a8"/>
    <w:locked/>
    <w:rsid w:val="00EA6F68"/>
  </w:style>
  <w:style w:type="character" w:customStyle="1" w:styleId="a4">
    <w:name w:val="Абзац списка Знак"/>
    <w:basedOn w:val="16"/>
    <w:link w:val="a3"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ConsPlusNonformat">
    <w:name w:val="ConsPlusNonformat"/>
    <w:uiPriority w:val="99"/>
    <w:rsid w:val="00EA6F6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styleId="af9">
    <w:name w:val="footnote reference"/>
    <w:basedOn w:val="a0"/>
    <w:link w:val="1b"/>
    <w:unhideWhenUsed/>
    <w:rsid w:val="00EA6F68"/>
    <w:rPr>
      <w:vertAlign w:val="superscript"/>
    </w:rPr>
  </w:style>
  <w:style w:type="paragraph" w:customStyle="1" w:styleId="14">
    <w:name w:val="Основной шрифт абзаца1"/>
    <w:rsid w:val="00EA6F68"/>
    <w:pPr>
      <w:spacing w:line="264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basedOn w:val="14"/>
    <w:rsid w:val="00EA6F68"/>
  </w:style>
  <w:style w:type="paragraph" w:customStyle="1" w:styleId="Default">
    <w:name w:val="Default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otnote">
    <w:name w:val="Footnote"/>
    <w:basedOn w:val="a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EA6F68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DefaultParagraphFontParaCharChar">
    <w:name w:val="Default Paragraph Font Para Char Char Знак"/>
    <w:basedOn w:val="a"/>
    <w:rsid w:val="00EA6F68"/>
    <w:pPr>
      <w:spacing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1c">
    <w:name w:val="Без интервала1"/>
    <w:rsid w:val="00EA6F68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b">
    <w:name w:val="Знак сноски1"/>
    <w:basedOn w:val="a"/>
    <w:link w:val="af9"/>
    <w:rsid w:val="00EA6F68"/>
    <w:pPr>
      <w:spacing w:after="0" w:line="240" w:lineRule="auto"/>
    </w:pPr>
    <w:rPr>
      <w:vertAlign w:val="superscript"/>
    </w:rPr>
  </w:style>
  <w:style w:type="character" w:customStyle="1" w:styleId="16">
    <w:name w:val="Обычный1"/>
    <w:rsid w:val="00EA6F68"/>
    <w:rPr>
      <w:rFonts w:ascii="Times New Roman" w:hAnsi="Times New Roman" w:cs="Times New Roman" w:hint="default"/>
      <w:sz w:val="24"/>
    </w:rPr>
  </w:style>
  <w:style w:type="table" w:customStyle="1" w:styleId="110">
    <w:name w:val="Сетка таблицы11"/>
    <w:basedOn w:val="a1"/>
    <w:next w:val="aa"/>
    <w:rsid w:val="00EA6F68"/>
    <w:pPr>
      <w:widowControl w:val="0"/>
      <w:spacing w:after="0" w:line="240" w:lineRule="auto"/>
    </w:pPr>
    <w:rPr>
      <w:rFonts w:ascii="Tahoma" w:eastAsia="Times New Roman" w:hAnsi="Tahoma" w:cs="Times New Roman"/>
      <w:color w:val="000000"/>
      <w:sz w:val="24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FollowedHyperlink"/>
    <w:basedOn w:val="a0"/>
    <w:uiPriority w:val="99"/>
    <w:semiHidden/>
    <w:unhideWhenUsed/>
    <w:rsid w:val="00EA6F68"/>
    <w:rPr>
      <w:color w:val="954F72" w:themeColor="followedHyperlink"/>
      <w:u w:val="single"/>
    </w:rPr>
  </w:style>
  <w:style w:type="paragraph" w:styleId="af0">
    <w:name w:val="Normal (Web)"/>
    <w:basedOn w:val="a"/>
    <w:link w:val="af"/>
    <w:semiHidden/>
    <w:unhideWhenUsed/>
    <w:rsid w:val="00EA6F68"/>
    <w:rPr>
      <w:rFonts w:ascii="Times New Roman" w:hAnsi="Times New Roman" w:cs="Times New Roman"/>
      <w:sz w:val="24"/>
    </w:rPr>
  </w:style>
  <w:style w:type="paragraph" w:styleId="af2">
    <w:name w:val="caption"/>
    <w:basedOn w:val="a"/>
    <w:next w:val="a"/>
    <w:link w:val="af1"/>
    <w:semiHidden/>
    <w:unhideWhenUsed/>
    <w:qFormat/>
    <w:rsid w:val="00EA6F68"/>
    <w:pPr>
      <w:spacing w:after="200" w:line="240" w:lineRule="auto"/>
    </w:pPr>
    <w:rPr>
      <w:rFonts w:ascii="Times New Roman" w:hAnsi="Times New Roman" w:cs="Times New Roman"/>
      <w:spacing w:val="8"/>
      <w:sz w:val="32"/>
    </w:rPr>
  </w:style>
  <w:style w:type="table" w:customStyle="1" w:styleId="120">
    <w:name w:val="Сетка таблицы12"/>
    <w:basedOn w:val="a1"/>
    <w:next w:val="aa"/>
    <w:locked/>
    <w:rsid w:val="00DE6B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paragraph" w:styleId="1">
    <w:name w:val="heading 1"/>
    <w:next w:val="a"/>
    <w:link w:val="10"/>
    <w:uiPriority w:val="9"/>
    <w:qFormat/>
    <w:rsid w:val="00EA6F68"/>
    <w:pPr>
      <w:spacing w:before="120" w:after="120" w:line="264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EA6F68"/>
    <w:pPr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semiHidden/>
    <w:unhideWhenUsed/>
    <w:qFormat/>
    <w:rsid w:val="00EA6F68"/>
    <w:pPr>
      <w:spacing w:before="120" w:after="120" w:line="264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semiHidden/>
    <w:unhideWhenUsed/>
    <w:qFormat/>
    <w:rsid w:val="00EA6F68"/>
    <w:pPr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semiHidden/>
    <w:unhideWhenUsed/>
    <w:qFormat/>
    <w:rsid w:val="00EA6F68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C7301D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226572"/>
    <w:rPr>
      <w:rFonts w:ascii="Tahoma" w:hAnsi="Tahoma" w:cs="Tahoma"/>
      <w:sz w:val="16"/>
      <w:szCs w:val="16"/>
    </w:rPr>
  </w:style>
  <w:style w:type="character" w:styleId="a7">
    <w:name w:val="Hyperlink"/>
    <w:basedOn w:val="a0"/>
    <w:link w:val="11"/>
    <w:unhideWhenUsed/>
    <w:rsid w:val="0073218A"/>
    <w:rPr>
      <w:color w:val="0563C1" w:themeColor="hyperlink"/>
      <w:u w:val="single"/>
    </w:rPr>
  </w:style>
  <w:style w:type="paragraph" w:styleId="a8">
    <w:name w:val="No Spacing"/>
    <w:link w:val="a9"/>
    <w:qFormat/>
    <w:rsid w:val="0073218A"/>
    <w:pPr>
      <w:spacing w:after="0" w:line="240" w:lineRule="auto"/>
    </w:pPr>
  </w:style>
  <w:style w:type="table" w:styleId="aa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a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D794E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81ED3"/>
  </w:style>
  <w:style w:type="table" w:customStyle="1" w:styleId="21">
    <w:name w:val="Сетка таблицы2"/>
    <w:basedOn w:val="a1"/>
    <w:next w:val="aa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a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a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a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59"/>
    <w:rsid w:val="00681CD7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17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9">
    <w:name w:val="Сетка таблицы9"/>
    <w:basedOn w:val="a1"/>
    <w:next w:val="aa"/>
    <w:rsid w:val="00FB58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a"/>
    <w:rsid w:val="00010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A6F68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A6F68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A6F68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A6F68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A6F68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EA6F68"/>
  </w:style>
  <w:style w:type="paragraph" w:customStyle="1" w:styleId="11">
    <w:name w:val="Гиперссылка1"/>
    <w:basedOn w:val="14"/>
    <w:link w:val="a7"/>
    <w:rsid w:val="00EA6F68"/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EA6F68"/>
    <w:rPr>
      <w:color w:val="800080"/>
      <w:u w:val="single"/>
    </w:rPr>
  </w:style>
  <w:style w:type="character" w:customStyle="1" w:styleId="af">
    <w:name w:val="Обычный (веб) Знак"/>
    <w:basedOn w:val="16"/>
    <w:link w:val="af0"/>
    <w:semiHidden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17">
    <w:name w:val="Обычный (веб)1"/>
    <w:basedOn w:val="a"/>
    <w:next w:val="af0"/>
    <w:semiHidden/>
    <w:unhideWhenUsed/>
    <w:rsid w:val="00EA6F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  <w:style w:type="character" w:customStyle="1" w:styleId="18">
    <w:name w:val="Оглавление 1 Знак"/>
    <w:link w:val="19"/>
    <w:uiPriority w:val="39"/>
    <w:semiHidden/>
    <w:locked/>
    <w:rsid w:val="00EA6F68"/>
    <w:rPr>
      <w:rFonts w:ascii="XO Thames" w:hAnsi="XO Thames"/>
      <w:b/>
      <w:sz w:val="28"/>
    </w:rPr>
  </w:style>
  <w:style w:type="paragraph" w:styleId="19">
    <w:name w:val="toc 1"/>
    <w:next w:val="a"/>
    <w:link w:val="18"/>
    <w:autoRedefine/>
    <w:uiPriority w:val="39"/>
    <w:semiHidden/>
    <w:unhideWhenUsed/>
    <w:rsid w:val="00EA6F68"/>
    <w:pPr>
      <w:spacing w:line="264" w:lineRule="auto"/>
    </w:pPr>
    <w:rPr>
      <w:rFonts w:ascii="XO Thames" w:hAnsi="XO Thames"/>
      <w:b/>
      <w:sz w:val="28"/>
    </w:rPr>
  </w:style>
  <w:style w:type="character" w:customStyle="1" w:styleId="22">
    <w:name w:val="Оглавление 2 Знак"/>
    <w:link w:val="23"/>
    <w:uiPriority w:val="39"/>
    <w:semiHidden/>
    <w:locked/>
    <w:rsid w:val="00EA6F68"/>
    <w:rPr>
      <w:rFonts w:ascii="XO Thames" w:hAnsi="XO Thames"/>
      <w:sz w:val="28"/>
    </w:rPr>
  </w:style>
  <w:style w:type="paragraph" w:styleId="23">
    <w:name w:val="toc 2"/>
    <w:next w:val="a"/>
    <w:link w:val="22"/>
    <w:autoRedefine/>
    <w:uiPriority w:val="39"/>
    <w:semiHidden/>
    <w:unhideWhenUsed/>
    <w:rsid w:val="00EA6F68"/>
    <w:pPr>
      <w:spacing w:line="264" w:lineRule="auto"/>
      <w:ind w:left="200"/>
    </w:pPr>
    <w:rPr>
      <w:rFonts w:ascii="XO Thames" w:hAnsi="XO Thames"/>
      <w:sz w:val="28"/>
    </w:rPr>
  </w:style>
  <w:style w:type="character" w:customStyle="1" w:styleId="32">
    <w:name w:val="Оглавление 3 Знак"/>
    <w:link w:val="33"/>
    <w:uiPriority w:val="39"/>
    <w:semiHidden/>
    <w:locked/>
    <w:rsid w:val="00EA6F68"/>
    <w:rPr>
      <w:rFonts w:ascii="XO Thames" w:hAnsi="XO Thames"/>
      <w:sz w:val="28"/>
    </w:rPr>
  </w:style>
  <w:style w:type="paragraph" w:styleId="33">
    <w:name w:val="toc 3"/>
    <w:next w:val="a"/>
    <w:link w:val="32"/>
    <w:autoRedefine/>
    <w:uiPriority w:val="39"/>
    <w:semiHidden/>
    <w:unhideWhenUsed/>
    <w:rsid w:val="00EA6F68"/>
    <w:pPr>
      <w:spacing w:line="264" w:lineRule="auto"/>
      <w:ind w:left="400"/>
    </w:pPr>
    <w:rPr>
      <w:rFonts w:ascii="XO Thames" w:hAnsi="XO Thames"/>
      <w:sz w:val="28"/>
    </w:rPr>
  </w:style>
  <w:style w:type="character" w:customStyle="1" w:styleId="42">
    <w:name w:val="Оглавление 4 Знак"/>
    <w:link w:val="43"/>
    <w:uiPriority w:val="39"/>
    <w:semiHidden/>
    <w:locked/>
    <w:rsid w:val="00EA6F68"/>
    <w:rPr>
      <w:rFonts w:ascii="XO Thames" w:hAnsi="XO Thames"/>
      <w:sz w:val="28"/>
    </w:rPr>
  </w:style>
  <w:style w:type="paragraph" w:styleId="43">
    <w:name w:val="toc 4"/>
    <w:next w:val="a"/>
    <w:link w:val="42"/>
    <w:autoRedefine/>
    <w:uiPriority w:val="39"/>
    <w:semiHidden/>
    <w:unhideWhenUsed/>
    <w:rsid w:val="00EA6F68"/>
    <w:pPr>
      <w:spacing w:line="264" w:lineRule="auto"/>
      <w:ind w:left="600"/>
    </w:pPr>
    <w:rPr>
      <w:rFonts w:ascii="XO Thames" w:hAnsi="XO Thames"/>
      <w:sz w:val="28"/>
    </w:rPr>
  </w:style>
  <w:style w:type="character" w:customStyle="1" w:styleId="52">
    <w:name w:val="Оглавление 5 Знак"/>
    <w:link w:val="53"/>
    <w:uiPriority w:val="39"/>
    <w:semiHidden/>
    <w:locked/>
    <w:rsid w:val="00EA6F68"/>
    <w:rPr>
      <w:rFonts w:ascii="XO Thames" w:hAnsi="XO Thames"/>
      <w:sz w:val="28"/>
    </w:rPr>
  </w:style>
  <w:style w:type="paragraph" w:styleId="53">
    <w:name w:val="toc 5"/>
    <w:next w:val="a"/>
    <w:link w:val="52"/>
    <w:autoRedefine/>
    <w:uiPriority w:val="39"/>
    <w:semiHidden/>
    <w:unhideWhenUsed/>
    <w:rsid w:val="00EA6F68"/>
    <w:pPr>
      <w:spacing w:line="264" w:lineRule="auto"/>
      <w:ind w:left="800"/>
    </w:pPr>
    <w:rPr>
      <w:rFonts w:ascii="XO Thames" w:hAnsi="XO Thames"/>
      <w:sz w:val="28"/>
    </w:rPr>
  </w:style>
  <w:style w:type="character" w:customStyle="1" w:styleId="60">
    <w:name w:val="Оглавление 6 Знак"/>
    <w:link w:val="61"/>
    <w:uiPriority w:val="39"/>
    <w:semiHidden/>
    <w:locked/>
    <w:rsid w:val="00EA6F68"/>
    <w:rPr>
      <w:rFonts w:ascii="XO Thames" w:hAnsi="XO Thames"/>
      <w:sz w:val="28"/>
    </w:rPr>
  </w:style>
  <w:style w:type="paragraph" w:styleId="61">
    <w:name w:val="toc 6"/>
    <w:next w:val="a"/>
    <w:link w:val="60"/>
    <w:autoRedefine/>
    <w:uiPriority w:val="39"/>
    <w:semiHidden/>
    <w:unhideWhenUsed/>
    <w:rsid w:val="00EA6F68"/>
    <w:pPr>
      <w:spacing w:line="264" w:lineRule="auto"/>
      <w:ind w:left="1000"/>
    </w:pPr>
    <w:rPr>
      <w:rFonts w:ascii="XO Thames" w:hAnsi="XO Thames"/>
      <w:sz w:val="28"/>
    </w:rPr>
  </w:style>
  <w:style w:type="character" w:customStyle="1" w:styleId="70">
    <w:name w:val="Оглавление 7 Знак"/>
    <w:link w:val="71"/>
    <w:uiPriority w:val="39"/>
    <w:semiHidden/>
    <w:locked/>
    <w:rsid w:val="00EA6F68"/>
    <w:rPr>
      <w:rFonts w:ascii="XO Thames" w:hAnsi="XO Thames"/>
      <w:sz w:val="28"/>
    </w:rPr>
  </w:style>
  <w:style w:type="paragraph" w:styleId="71">
    <w:name w:val="toc 7"/>
    <w:next w:val="a"/>
    <w:link w:val="70"/>
    <w:autoRedefine/>
    <w:uiPriority w:val="39"/>
    <w:semiHidden/>
    <w:unhideWhenUsed/>
    <w:rsid w:val="00EA6F68"/>
    <w:pPr>
      <w:spacing w:line="264" w:lineRule="auto"/>
      <w:ind w:left="1200"/>
    </w:pPr>
    <w:rPr>
      <w:rFonts w:ascii="XO Thames" w:hAnsi="XO Thames"/>
      <w:sz w:val="28"/>
    </w:rPr>
  </w:style>
  <w:style w:type="character" w:customStyle="1" w:styleId="80">
    <w:name w:val="Оглавление 8 Знак"/>
    <w:link w:val="81"/>
    <w:uiPriority w:val="39"/>
    <w:semiHidden/>
    <w:locked/>
    <w:rsid w:val="00EA6F68"/>
    <w:rPr>
      <w:rFonts w:ascii="XO Thames" w:hAnsi="XO Thames"/>
      <w:sz w:val="28"/>
    </w:rPr>
  </w:style>
  <w:style w:type="paragraph" w:styleId="81">
    <w:name w:val="toc 8"/>
    <w:next w:val="a"/>
    <w:link w:val="80"/>
    <w:autoRedefine/>
    <w:uiPriority w:val="39"/>
    <w:semiHidden/>
    <w:unhideWhenUsed/>
    <w:rsid w:val="00EA6F68"/>
    <w:pPr>
      <w:spacing w:line="264" w:lineRule="auto"/>
      <w:ind w:left="1400"/>
    </w:pPr>
    <w:rPr>
      <w:rFonts w:ascii="XO Thames" w:hAnsi="XO Thames"/>
      <w:sz w:val="28"/>
    </w:rPr>
  </w:style>
  <w:style w:type="character" w:customStyle="1" w:styleId="90">
    <w:name w:val="Оглавление 9 Знак"/>
    <w:link w:val="91"/>
    <w:uiPriority w:val="39"/>
    <w:semiHidden/>
    <w:locked/>
    <w:rsid w:val="00EA6F68"/>
    <w:rPr>
      <w:rFonts w:ascii="XO Thames" w:hAnsi="XO Thames"/>
      <w:sz w:val="28"/>
    </w:rPr>
  </w:style>
  <w:style w:type="paragraph" w:styleId="91">
    <w:name w:val="toc 9"/>
    <w:next w:val="a"/>
    <w:link w:val="90"/>
    <w:autoRedefine/>
    <w:uiPriority w:val="39"/>
    <w:semiHidden/>
    <w:unhideWhenUsed/>
    <w:rsid w:val="00EA6F68"/>
    <w:pPr>
      <w:spacing w:line="264" w:lineRule="auto"/>
      <w:ind w:left="1600"/>
    </w:pPr>
    <w:rPr>
      <w:rFonts w:ascii="XO Thames" w:hAnsi="XO Thames"/>
      <w:sz w:val="28"/>
    </w:rPr>
  </w:style>
  <w:style w:type="character" w:customStyle="1" w:styleId="af1">
    <w:name w:val="Название объекта Знак"/>
    <w:basedOn w:val="16"/>
    <w:link w:val="af2"/>
    <w:semiHidden/>
    <w:locked/>
    <w:rsid w:val="00EA6F68"/>
    <w:rPr>
      <w:rFonts w:ascii="Times New Roman" w:hAnsi="Times New Roman" w:cs="Times New Roman" w:hint="default"/>
      <w:spacing w:val="8"/>
      <w:sz w:val="32"/>
    </w:rPr>
  </w:style>
  <w:style w:type="paragraph" w:customStyle="1" w:styleId="1a">
    <w:name w:val="Название объекта1"/>
    <w:basedOn w:val="a"/>
    <w:next w:val="a"/>
    <w:semiHidden/>
    <w:unhideWhenUsed/>
    <w:qFormat/>
    <w:rsid w:val="00EA6F68"/>
    <w:pPr>
      <w:widowControl w:val="0"/>
      <w:spacing w:before="346" w:after="0" w:line="360" w:lineRule="exact"/>
      <w:ind w:right="3118"/>
      <w:jc w:val="center"/>
    </w:pPr>
    <w:rPr>
      <w:rFonts w:ascii="Times New Roman" w:hAnsi="Times New Roman" w:cs="Times New Roman"/>
      <w:spacing w:val="8"/>
      <w:sz w:val="32"/>
    </w:rPr>
  </w:style>
  <w:style w:type="paragraph" w:styleId="af3">
    <w:name w:val="Title"/>
    <w:next w:val="a"/>
    <w:link w:val="af4"/>
    <w:uiPriority w:val="10"/>
    <w:qFormat/>
    <w:rsid w:val="00EA6F68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10"/>
    <w:rsid w:val="00EA6F68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5">
    <w:name w:val="Body Text"/>
    <w:basedOn w:val="a"/>
    <w:link w:val="af6"/>
    <w:semiHidden/>
    <w:unhideWhenUsed/>
    <w:rsid w:val="00EA6F6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6">
    <w:name w:val="Основной текст Знак"/>
    <w:basedOn w:val="a0"/>
    <w:link w:val="af5"/>
    <w:semiHidden/>
    <w:rsid w:val="00EA6F68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7">
    <w:name w:val="Subtitle"/>
    <w:next w:val="a"/>
    <w:link w:val="af8"/>
    <w:uiPriority w:val="11"/>
    <w:qFormat/>
    <w:rsid w:val="00EA6F68"/>
    <w:pPr>
      <w:spacing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8">
    <w:name w:val="Подзаголовок Знак"/>
    <w:basedOn w:val="a0"/>
    <w:link w:val="af7"/>
    <w:uiPriority w:val="11"/>
    <w:rsid w:val="00EA6F6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9">
    <w:name w:val="Без интервала Знак"/>
    <w:link w:val="a8"/>
    <w:locked/>
    <w:rsid w:val="00EA6F68"/>
  </w:style>
  <w:style w:type="character" w:customStyle="1" w:styleId="a4">
    <w:name w:val="Абзац списка Знак"/>
    <w:basedOn w:val="16"/>
    <w:link w:val="a3"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ConsPlusNonformat">
    <w:name w:val="ConsPlusNonformat"/>
    <w:uiPriority w:val="99"/>
    <w:rsid w:val="00EA6F6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styleId="af9">
    <w:name w:val="footnote reference"/>
    <w:basedOn w:val="a0"/>
    <w:link w:val="1b"/>
    <w:unhideWhenUsed/>
    <w:rsid w:val="00EA6F68"/>
    <w:rPr>
      <w:vertAlign w:val="superscript"/>
    </w:rPr>
  </w:style>
  <w:style w:type="paragraph" w:customStyle="1" w:styleId="14">
    <w:name w:val="Основной шрифт абзаца1"/>
    <w:rsid w:val="00EA6F68"/>
    <w:pPr>
      <w:spacing w:line="264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basedOn w:val="14"/>
    <w:rsid w:val="00EA6F68"/>
  </w:style>
  <w:style w:type="paragraph" w:customStyle="1" w:styleId="Default">
    <w:name w:val="Default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otnote">
    <w:name w:val="Footnote"/>
    <w:basedOn w:val="a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EA6F68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DefaultParagraphFontParaCharChar">
    <w:name w:val="Default Paragraph Font Para Char Char Знак"/>
    <w:basedOn w:val="a"/>
    <w:rsid w:val="00EA6F68"/>
    <w:pPr>
      <w:spacing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1c">
    <w:name w:val="Без интервала1"/>
    <w:rsid w:val="00EA6F68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b">
    <w:name w:val="Знак сноски1"/>
    <w:basedOn w:val="a"/>
    <w:link w:val="af9"/>
    <w:rsid w:val="00EA6F68"/>
    <w:pPr>
      <w:spacing w:after="0" w:line="240" w:lineRule="auto"/>
    </w:pPr>
    <w:rPr>
      <w:vertAlign w:val="superscript"/>
    </w:rPr>
  </w:style>
  <w:style w:type="character" w:customStyle="1" w:styleId="16">
    <w:name w:val="Обычный1"/>
    <w:rsid w:val="00EA6F68"/>
    <w:rPr>
      <w:rFonts w:ascii="Times New Roman" w:hAnsi="Times New Roman" w:cs="Times New Roman" w:hint="default"/>
      <w:sz w:val="24"/>
    </w:rPr>
  </w:style>
  <w:style w:type="table" w:customStyle="1" w:styleId="110">
    <w:name w:val="Сетка таблицы11"/>
    <w:basedOn w:val="a1"/>
    <w:next w:val="aa"/>
    <w:rsid w:val="00EA6F68"/>
    <w:pPr>
      <w:widowControl w:val="0"/>
      <w:spacing w:after="0" w:line="240" w:lineRule="auto"/>
    </w:pPr>
    <w:rPr>
      <w:rFonts w:ascii="Tahoma" w:eastAsia="Times New Roman" w:hAnsi="Tahoma" w:cs="Times New Roman"/>
      <w:color w:val="000000"/>
      <w:sz w:val="24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FollowedHyperlink"/>
    <w:basedOn w:val="a0"/>
    <w:uiPriority w:val="99"/>
    <w:semiHidden/>
    <w:unhideWhenUsed/>
    <w:rsid w:val="00EA6F68"/>
    <w:rPr>
      <w:color w:val="954F72" w:themeColor="followedHyperlink"/>
      <w:u w:val="single"/>
    </w:rPr>
  </w:style>
  <w:style w:type="paragraph" w:styleId="af0">
    <w:name w:val="Normal (Web)"/>
    <w:basedOn w:val="a"/>
    <w:link w:val="af"/>
    <w:semiHidden/>
    <w:unhideWhenUsed/>
    <w:rsid w:val="00EA6F68"/>
    <w:rPr>
      <w:rFonts w:ascii="Times New Roman" w:hAnsi="Times New Roman" w:cs="Times New Roman"/>
      <w:sz w:val="24"/>
    </w:rPr>
  </w:style>
  <w:style w:type="paragraph" w:styleId="af2">
    <w:name w:val="caption"/>
    <w:basedOn w:val="a"/>
    <w:next w:val="a"/>
    <w:link w:val="af1"/>
    <w:semiHidden/>
    <w:unhideWhenUsed/>
    <w:qFormat/>
    <w:rsid w:val="00EA6F68"/>
    <w:pPr>
      <w:spacing w:after="200" w:line="240" w:lineRule="auto"/>
    </w:pPr>
    <w:rPr>
      <w:rFonts w:ascii="Times New Roman" w:hAnsi="Times New Roman" w:cs="Times New Roman"/>
      <w:spacing w:val="8"/>
      <w:sz w:val="32"/>
    </w:rPr>
  </w:style>
  <w:style w:type="table" w:customStyle="1" w:styleId="120">
    <w:name w:val="Сетка таблицы12"/>
    <w:basedOn w:val="a1"/>
    <w:next w:val="aa"/>
    <w:locked/>
    <w:rsid w:val="00DE6B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ytalovo.gosuslugi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main?base=RLAW351;n=26175;fld=13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3F2865B16C259229295123A32963353BB666D4816A1D3799EC0ABD760C09C25F5B15447CA6BC69AH6T2K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3F2865B16C259229295123A32963353BB66694A11AAD3799EC0ABD760HCT0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FEE70-2D58-4242-AD65-EA00F57E5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1708</TotalTime>
  <Pages>14</Pages>
  <Words>3966</Words>
  <Characters>22608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561</cp:revision>
  <cp:lastPrinted>2026-04-14T11:08:00Z</cp:lastPrinted>
  <dcterms:created xsi:type="dcterms:W3CDTF">2025-12-29T06:56:00Z</dcterms:created>
  <dcterms:modified xsi:type="dcterms:W3CDTF">2026-04-14T11:12:00Z</dcterms:modified>
</cp:coreProperties>
</file>