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6572">
        <w:rPr>
          <w:rFonts w:ascii="Times New Roman" w:eastAsia="SimSu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E626F9C" wp14:editId="01609B9A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226572" w:rsidRDefault="007A2F79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ПСКОВСКАЯ ОБЛАСТЬ</w:t>
      </w: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6572" w:rsidRPr="0022657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ПЫТАЛОВСКОГО</w:t>
      </w:r>
    </w:p>
    <w:p w:rsidR="00226572" w:rsidRPr="0022657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ОКРУГА</w:t>
      </w:r>
    </w:p>
    <w:p w:rsidR="00226572" w:rsidRPr="00226572" w:rsidRDefault="00226572" w:rsidP="00C446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6572" w:rsidRPr="00226572" w:rsidRDefault="00226572" w:rsidP="004B4F1C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20"/>
          <w:lang w:eastAsia="ru-RU"/>
        </w:rPr>
      </w:pPr>
      <w:r w:rsidRPr="0022657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754F2D" w:rsidRDefault="00754F2D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bookmarkStart w:id="0" w:name="_GoBack"/>
      <w:bookmarkEnd w:id="0"/>
    </w:p>
    <w:p w:rsidR="004A5DF7" w:rsidRPr="00CE756E" w:rsidRDefault="004A5DF7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473B95" w:rsidRPr="000A2FEC" w:rsidRDefault="004A30F9" w:rsidP="00473B95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</w:t>
      </w:r>
      <w:r w:rsidR="00A92BA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27</w:t>
      </w:r>
      <w:r w:rsidR="00473B95" w:rsidRPr="000A2FE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.03.2026 </w:t>
      </w:r>
      <w:r w:rsidR="000A2FEC" w:rsidRPr="000A2FE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№</w:t>
      </w:r>
      <w:r w:rsidR="00A92BA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306</w:t>
      </w:r>
    </w:p>
    <w:p w:rsidR="00473B95" w:rsidRPr="00473B95" w:rsidRDefault="00473B95" w:rsidP="00473B95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473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Пыталово</w:t>
      </w:r>
    </w:p>
    <w:p w:rsidR="00557CB9" w:rsidRDefault="00557CB9" w:rsidP="00754F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02DE" w:rsidRPr="00754F2D" w:rsidRDefault="001502DE" w:rsidP="00754F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2BAB" w:rsidRPr="00A92BAB" w:rsidRDefault="00A92BAB" w:rsidP="00A92B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A92BAB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О внесении изменений в </w:t>
      </w:r>
      <w:proofErr w:type="gramStart"/>
      <w:r w:rsidRPr="00A92BAB">
        <w:rPr>
          <w:rFonts w:ascii="Times New Roman" w:eastAsia="Times New Roman" w:hAnsi="Times New Roman" w:cs="Times New Roman"/>
          <w:sz w:val="28"/>
          <w:szCs w:val="28"/>
          <w:lang w:bidi="hi-IN"/>
        </w:rPr>
        <w:t>муниципальную</w:t>
      </w:r>
      <w:proofErr w:type="gramEnd"/>
    </w:p>
    <w:p w:rsidR="00A92BAB" w:rsidRPr="00A92BAB" w:rsidRDefault="00A92BAB" w:rsidP="00A92B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bidi="hi-IN"/>
        </w:rPr>
      </w:pPr>
      <w:r w:rsidRPr="00A92BAB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программу </w:t>
      </w:r>
      <w:r w:rsidRPr="00A92BAB">
        <w:rPr>
          <w:rFonts w:ascii="Times New Roman" w:eastAsia="Times New Roman" w:hAnsi="Times New Roman" w:cs="Times New Roman"/>
          <w:sz w:val="28"/>
          <w:szCs w:val="28"/>
          <w:lang w:val="x-none" w:bidi="hi-IN"/>
        </w:rPr>
        <w:t>Пыталовского муниципального округа</w:t>
      </w:r>
    </w:p>
    <w:p w:rsidR="00A92BAB" w:rsidRPr="00A92BAB" w:rsidRDefault="00A92BAB" w:rsidP="00A92B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bidi="hi-IN"/>
        </w:rPr>
      </w:pPr>
      <w:r w:rsidRPr="00A92BAB">
        <w:rPr>
          <w:rFonts w:ascii="Times New Roman" w:eastAsia="Times New Roman" w:hAnsi="Times New Roman" w:cs="Times New Roman"/>
          <w:caps/>
          <w:sz w:val="28"/>
          <w:szCs w:val="28"/>
          <w:lang w:val="x-none" w:bidi="hi-IN"/>
        </w:rPr>
        <w:t>«З</w:t>
      </w:r>
      <w:r w:rsidRPr="00A92BAB">
        <w:rPr>
          <w:rFonts w:ascii="Times New Roman" w:eastAsia="Times New Roman" w:hAnsi="Times New Roman" w:cs="Times New Roman"/>
          <w:sz w:val="28"/>
          <w:szCs w:val="28"/>
          <w:lang w:val="x-none" w:bidi="hi-IN"/>
        </w:rPr>
        <w:t xml:space="preserve">ащита населения и территории от чрезвычайных </w:t>
      </w:r>
    </w:p>
    <w:p w:rsidR="00A92BAB" w:rsidRPr="00A92BAB" w:rsidRDefault="00A92BAB" w:rsidP="00A92BAB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bidi="hi-IN"/>
        </w:rPr>
      </w:pPr>
      <w:r w:rsidRPr="00A92BAB">
        <w:rPr>
          <w:rFonts w:ascii="Times New Roman" w:eastAsia="Times New Roman" w:hAnsi="Times New Roman" w:cs="Times New Roman"/>
          <w:sz w:val="28"/>
          <w:szCs w:val="28"/>
          <w:lang w:val="x-none" w:bidi="hi-IN"/>
        </w:rPr>
        <w:t>ситуаций и обеспечение пожарной безопасности</w:t>
      </w:r>
      <w:r w:rsidRPr="00A92BAB">
        <w:rPr>
          <w:rFonts w:ascii="Times New Roman" w:eastAsia="Times New Roman" w:hAnsi="Times New Roman" w:cs="Times New Roman"/>
          <w:caps/>
          <w:sz w:val="28"/>
          <w:szCs w:val="28"/>
          <w:lang w:val="x-none" w:bidi="hi-IN"/>
        </w:rPr>
        <w:t>»</w:t>
      </w:r>
      <w:r w:rsidRPr="00A92BAB">
        <w:rPr>
          <w:rFonts w:ascii="Times New Roman" w:eastAsia="Times New Roman" w:hAnsi="Times New Roman" w:cs="Times New Roman"/>
          <w:caps/>
          <w:sz w:val="28"/>
          <w:szCs w:val="28"/>
          <w:lang w:bidi="hi-IN"/>
        </w:rPr>
        <w:t>,</w:t>
      </w:r>
    </w:p>
    <w:p w:rsidR="00A92BAB" w:rsidRPr="00A92BAB" w:rsidRDefault="00A92BAB" w:rsidP="00A92B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proofErr w:type="gramStart"/>
      <w:r w:rsidRPr="00A92BAB">
        <w:rPr>
          <w:rFonts w:ascii="Times New Roman" w:eastAsia="Times New Roman" w:hAnsi="Times New Roman" w:cs="Times New Roman"/>
          <w:sz w:val="28"/>
          <w:szCs w:val="28"/>
          <w:lang w:bidi="hi-IN"/>
        </w:rPr>
        <w:t>утвержденную</w:t>
      </w:r>
      <w:proofErr w:type="gramEnd"/>
      <w:r w:rsidRPr="00A92BAB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постановлением Администрации</w:t>
      </w:r>
    </w:p>
    <w:p w:rsidR="00A92BAB" w:rsidRPr="00A92BAB" w:rsidRDefault="00A92BAB" w:rsidP="00A92B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hi-IN"/>
        </w:rPr>
      </w:pPr>
      <w:r w:rsidRPr="00A92BAB">
        <w:rPr>
          <w:rFonts w:ascii="Times New Roman" w:eastAsia="Times New Roman" w:hAnsi="Times New Roman" w:cs="Times New Roman"/>
          <w:sz w:val="28"/>
          <w:szCs w:val="28"/>
          <w:lang w:val="x-none" w:bidi="hi-IN"/>
        </w:rPr>
        <w:t>Пыталовского муниципального округа</w:t>
      </w:r>
      <w:r w:rsidRPr="00A92BAB">
        <w:rPr>
          <w:rFonts w:ascii="Times New Roman" w:eastAsia="Times New Roman" w:hAnsi="Times New Roman" w:cs="Times New Roman"/>
          <w:sz w:val="28"/>
          <w:szCs w:val="28"/>
          <w:lang w:bidi="hi-IN"/>
        </w:rPr>
        <w:t xml:space="preserve"> от 15.12.2025 г. №1152</w:t>
      </w:r>
    </w:p>
    <w:p w:rsidR="00A92BAB" w:rsidRPr="00A92BAB" w:rsidRDefault="00A92BAB" w:rsidP="00A92BAB">
      <w:pPr>
        <w:spacing w:after="0" w:line="240" w:lineRule="auto"/>
        <w:jc w:val="both"/>
        <w:rPr>
          <w:rFonts w:ascii="Academy" w:eastAsia="Academy" w:hAnsi="Academy" w:cs="Academy"/>
          <w:sz w:val="28"/>
          <w:szCs w:val="28"/>
          <w:lang w:val="x-none" w:bidi="hi-IN"/>
        </w:rPr>
      </w:pPr>
    </w:p>
    <w:p w:rsidR="00A92BAB" w:rsidRPr="00A92BAB" w:rsidRDefault="00A92BAB" w:rsidP="00A92B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bidi="hi-IN"/>
        </w:rPr>
      </w:pPr>
    </w:p>
    <w:p w:rsidR="00A92BAB" w:rsidRPr="00A92BAB" w:rsidRDefault="00A92BAB" w:rsidP="00A92BAB">
      <w:pPr>
        <w:widowControl w:val="0"/>
        <w:spacing w:after="0" w:line="240" w:lineRule="auto"/>
        <w:ind w:right="-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92BA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10" w:history="1">
        <w:r w:rsidRPr="00A92BA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законом</w:t>
        </w:r>
      </w:hyperlink>
      <w:r w:rsidRPr="00A92BAB">
        <w:rPr>
          <w:rFonts w:ascii="Times New Roman" w:eastAsia="Times New Roman" w:hAnsi="Times New Roman" w:cs="Times New Roman"/>
          <w:sz w:val="28"/>
          <w:szCs w:val="28"/>
        </w:rPr>
        <w:t xml:space="preserve"> от 20.03.2025 г. N 33-ФЗ 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</w:t>
      </w:r>
      <w:hyperlink r:id="rId11" w:history="1">
        <w:r w:rsidRPr="00A92BA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статьей 179</w:t>
        </w:r>
      </w:hyperlink>
      <w:r w:rsidRPr="00A92BAB">
        <w:rPr>
          <w:rFonts w:ascii="Times New Roman" w:eastAsia="Times New Roman" w:hAnsi="Times New Roman" w:cs="Times New Roman"/>
          <w:sz w:val="28"/>
          <w:szCs w:val="28"/>
        </w:rPr>
        <w:t xml:space="preserve"> Бюджетного кодекса Российской Федерации, Уставом Пыталовского муниципального округа Псковской области, </w:t>
      </w:r>
      <w:hyperlink r:id="rId12" w:history="1">
        <w:r w:rsidRPr="00A92BA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ar-SA"/>
          </w:rPr>
          <w:t>постановлением</w:t>
        </w:r>
      </w:hyperlink>
      <w:r w:rsidRPr="00A92BA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Администрации Пыталовского муниципального округа от 08.10.2025 г. № 843 «Об утверждении Порядка разработки</w:t>
      </w:r>
      <w:proofErr w:type="gramEnd"/>
      <w:r w:rsidRPr="00A92BAB">
        <w:rPr>
          <w:rFonts w:ascii="Times New Roman" w:eastAsia="Times New Roman" w:hAnsi="Times New Roman" w:cs="Times New Roman"/>
          <w:sz w:val="28"/>
          <w:szCs w:val="28"/>
          <w:lang w:eastAsia="ar-SA"/>
        </w:rPr>
        <w:t>, реализации и оценки эффективности муниципальных программ Пыталовского муниципального округа»</w:t>
      </w:r>
      <w:r w:rsidRPr="00A92BAB">
        <w:rPr>
          <w:rFonts w:ascii="Times New Roman" w:eastAsia="Times New Roman" w:hAnsi="Times New Roman" w:cs="Times New Roman"/>
          <w:sz w:val="28"/>
          <w:szCs w:val="28"/>
        </w:rPr>
        <w:t>, Администрация Пыталовского муниципального округа ПОСТАНОВЛЯЕТ:</w:t>
      </w:r>
    </w:p>
    <w:p w:rsidR="00A92BAB" w:rsidRPr="00A92BAB" w:rsidRDefault="00A92BAB" w:rsidP="00A92B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val="x-none" w:bidi="hi-IN"/>
        </w:rPr>
      </w:pPr>
      <w:r w:rsidRPr="00A92BAB">
        <w:rPr>
          <w:rFonts w:ascii="Times New Roman" w:eastAsia="Times New Roman" w:hAnsi="Times New Roman" w:cs="Times New Roman"/>
          <w:sz w:val="28"/>
          <w:szCs w:val="28"/>
          <w:lang w:val="x-none" w:eastAsia="zh-CN"/>
        </w:rPr>
        <w:t xml:space="preserve">  1. Внести изменения в муниципальную программу Пыталовского муниципального округа </w:t>
      </w:r>
      <w:r w:rsidRPr="00A92BAB">
        <w:rPr>
          <w:rFonts w:ascii="Times New Roman" w:eastAsia="Times New Roman" w:hAnsi="Times New Roman" w:cs="Times New Roman"/>
          <w:kern w:val="2"/>
          <w:sz w:val="28"/>
          <w:szCs w:val="28"/>
          <w:lang w:val="x-none" w:bidi="hi-IN"/>
        </w:rPr>
        <w:t>«Защита населения и территории от чрезвычайных ситуаций и обеспечение пожарной безопасности»</w:t>
      </w:r>
      <w:r w:rsidRPr="00A92BAB">
        <w:rPr>
          <w:rFonts w:ascii="Times New Roman" w:eastAsia="Times New Roman" w:hAnsi="Times New Roman" w:cs="Times New Roman"/>
          <w:kern w:val="2"/>
          <w:sz w:val="28"/>
          <w:szCs w:val="28"/>
          <w:lang w:bidi="hi-IN"/>
        </w:rPr>
        <w:t xml:space="preserve">, </w:t>
      </w:r>
      <w:r w:rsidRPr="00A92BAB">
        <w:rPr>
          <w:rFonts w:ascii="Times New Roman" w:eastAsia="Times New Roman" w:hAnsi="Times New Roman" w:cs="Times New Roman"/>
          <w:sz w:val="28"/>
          <w:szCs w:val="28"/>
          <w:lang w:val="x-none"/>
        </w:rPr>
        <w:t xml:space="preserve">утвержденную постановлением Администрации Пыталовского муниципального округа от </w:t>
      </w:r>
      <w:r w:rsidRPr="00A92BAB"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A92BAB">
        <w:rPr>
          <w:rFonts w:ascii="Times New Roman" w:eastAsia="Times New Roman" w:hAnsi="Times New Roman" w:cs="Times New Roman"/>
          <w:sz w:val="28"/>
          <w:szCs w:val="28"/>
          <w:lang w:val="x-none"/>
        </w:rPr>
        <w:t>.1</w:t>
      </w:r>
      <w:r w:rsidRPr="00A92BAB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92BAB">
        <w:rPr>
          <w:rFonts w:ascii="Times New Roman" w:eastAsia="Times New Roman" w:hAnsi="Times New Roman" w:cs="Times New Roman"/>
          <w:sz w:val="28"/>
          <w:szCs w:val="28"/>
          <w:lang w:val="x-none"/>
        </w:rPr>
        <w:t>.2025 №1</w:t>
      </w:r>
      <w:r w:rsidRPr="00A92BAB">
        <w:rPr>
          <w:rFonts w:ascii="Times New Roman" w:eastAsia="Times New Roman" w:hAnsi="Times New Roman" w:cs="Times New Roman"/>
          <w:sz w:val="28"/>
          <w:szCs w:val="28"/>
        </w:rPr>
        <w:t>152</w:t>
      </w:r>
      <w:r w:rsidRPr="00A92BAB">
        <w:rPr>
          <w:rFonts w:ascii="Times New Roman" w:eastAsia="Times New Roman" w:hAnsi="Times New Roman" w:cs="Times New Roman"/>
          <w:kern w:val="2"/>
          <w:sz w:val="28"/>
          <w:szCs w:val="28"/>
          <w:lang w:bidi="hi-IN"/>
        </w:rPr>
        <w:t xml:space="preserve"> </w:t>
      </w:r>
      <w:r w:rsidRPr="00A92BAB">
        <w:rPr>
          <w:rFonts w:ascii="Times New Roman" w:eastAsia="Times New Roman" w:hAnsi="Times New Roman" w:cs="Times New Roman"/>
          <w:kern w:val="2"/>
          <w:sz w:val="28"/>
          <w:szCs w:val="28"/>
          <w:lang w:val="x-none" w:bidi="hi-IN"/>
        </w:rPr>
        <w:t>«Защита населения и территории от чрезвычайных ситуаций и обеспечение пожарной безопасности»</w:t>
      </w:r>
      <w:r w:rsidRPr="00A92BAB">
        <w:rPr>
          <w:rFonts w:ascii="Times New Roman" w:eastAsia="Times New Roman" w:hAnsi="Times New Roman" w:cs="Times New Roman"/>
          <w:kern w:val="2"/>
          <w:sz w:val="28"/>
          <w:szCs w:val="28"/>
          <w:lang w:bidi="hi-IN"/>
        </w:rPr>
        <w:t>:</w:t>
      </w:r>
      <w:r w:rsidRPr="00A92BAB">
        <w:rPr>
          <w:rFonts w:ascii="Times New Roman" w:eastAsia="Times New Roman" w:hAnsi="Times New Roman" w:cs="Times New Roman"/>
          <w:caps/>
          <w:kern w:val="2"/>
          <w:sz w:val="28"/>
          <w:szCs w:val="28"/>
          <w:lang w:val="x-none" w:bidi="hi-IN"/>
        </w:rPr>
        <w:t xml:space="preserve"> </w:t>
      </w:r>
    </w:p>
    <w:p w:rsidR="00A92BAB" w:rsidRPr="00A92BAB" w:rsidRDefault="00A92BAB" w:rsidP="00A92BAB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caps/>
          <w:kern w:val="2"/>
          <w:sz w:val="28"/>
          <w:szCs w:val="28"/>
          <w:lang w:eastAsia="ru-RU" w:bidi="hi-IN"/>
        </w:rPr>
        <w:t xml:space="preserve">1.1. </w:t>
      </w:r>
      <w:r w:rsidRPr="00A92BAB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Строку «</w:t>
      </w:r>
      <w:r w:rsidRPr="00A92BAB">
        <w:rPr>
          <w:rFonts w:ascii="Times New Roman" w:eastAsia="Times New Roman" w:hAnsi="Times New Roman" w:cs="Times New Roman"/>
          <w:sz w:val="28"/>
          <w:szCs w:val="28"/>
          <w:lang w:eastAsia="zh-CN" w:bidi="hi-IN"/>
        </w:rPr>
        <w:t>Объем финансового обеспечения за весь период</w:t>
      </w:r>
      <w:r w:rsidRPr="00A92BAB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 реализации» Паспорта муниципальной программы изложить в следующей редакции:</w:t>
      </w:r>
    </w:p>
    <w:tbl>
      <w:tblPr>
        <w:tblW w:w="9495" w:type="dxa"/>
        <w:tblInd w:w="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"/>
        <w:gridCol w:w="3685"/>
        <w:gridCol w:w="5252"/>
      </w:tblGrid>
      <w:tr w:rsidR="00A92BAB" w:rsidRPr="00A92BAB" w:rsidTr="00A92BAB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6</w:t>
            </w:r>
          </w:p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ind w:left="131" w:righ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>Объем финансового обеспечения за весь период реализации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2026 г-1253,600 </w:t>
            </w:r>
            <w:proofErr w:type="spellStart"/>
            <w:r w:rsidRPr="00A92B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руб</w:t>
            </w:r>
            <w:proofErr w:type="spellEnd"/>
          </w:p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2027 г- 1253,600 </w:t>
            </w:r>
            <w:proofErr w:type="spellStart"/>
            <w:r w:rsidRPr="00A92B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руб</w:t>
            </w:r>
            <w:proofErr w:type="spellEnd"/>
          </w:p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2028 г- 1253,600 </w:t>
            </w:r>
            <w:proofErr w:type="spellStart"/>
            <w:r w:rsidRPr="00A92B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руб</w:t>
            </w:r>
            <w:proofErr w:type="spellEnd"/>
          </w:p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  <w:t xml:space="preserve">Всего: 3760,800 </w:t>
            </w:r>
            <w:proofErr w:type="spellStart"/>
            <w:r w:rsidRPr="00A92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  <w:t>руб</w:t>
            </w:r>
            <w:proofErr w:type="spellEnd"/>
          </w:p>
        </w:tc>
      </w:tr>
    </w:tbl>
    <w:p w:rsidR="00A92BAB" w:rsidRPr="00A92BAB" w:rsidRDefault="00A92BAB" w:rsidP="00A92BAB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aps/>
          <w:color w:val="000000"/>
          <w:kern w:val="2"/>
          <w:sz w:val="28"/>
          <w:szCs w:val="28"/>
          <w:lang w:eastAsia="ru-RU" w:bidi="hi-IN"/>
        </w:rPr>
      </w:pPr>
    </w:p>
    <w:p w:rsidR="00A92BAB" w:rsidRPr="00A92BAB" w:rsidRDefault="00A92BAB" w:rsidP="00A92BAB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</w:pPr>
      <w:r w:rsidRPr="00A92BAB">
        <w:rPr>
          <w:rFonts w:ascii="Times New Roman" w:eastAsia="Times New Roman" w:hAnsi="Times New Roman" w:cs="Times New Roman"/>
          <w:caps/>
          <w:color w:val="000000"/>
          <w:kern w:val="2"/>
          <w:sz w:val="28"/>
          <w:szCs w:val="28"/>
          <w:lang w:eastAsia="ru-RU" w:bidi="hi-IN"/>
        </w:rPr>
        <w:t xml:space="preserve">1.2. </w:t>
      </w:r>
      <w:r w:rsidRPr="00A92BA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  <w:t>Строку «</w:t>
      </w:r>
      <w:r w:rsidRPr="00A92BAB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>Объем финансового обеспечения за весь период реализации» раздела 1</w:t>
      </w:r>
      <w:r w:rsidRPr="00A92BA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  <w:t xml:space="preserve"> детального паспорта муниципальной программы </w:t>
      </w:r>
      <w:r w:rsidRPr="00A92BAB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«Защита населения и территории от чрезвычайных ситуаций и обеспечение пожарной безопасности</w:t>
      </w:r>
      <w:r w:rsidRPr="00A92BAB">
        <w:rPr>
          <w:rFonts w:ascii="Times New Roman" w:eastAsia="Times New Roman" w:hAnsi="Times New Roman" w:cs="Times New Roman"/>
          <w:caps/>
          <w:kern w:val="2"/>
          <w:sz w:val="28"/>
          <w:szCs w:val="28"/>
          <w:lang w:eastAsia="ru-RU" w:bidi="hi-IN"/>
        </w:rPr>
        <w:t xml:space="preserve">» </w:t>
      </w:r>
      <w:r w:rsidRPr="00A92BAB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изложить в новой редакции:</w:t>
      </w:r>
    </w:p>
    <w:p w:rsidR="00A92BAB" w:rsidRPr="00A92BAB" w:rsidRDefault="00A92BAB" w:rsidP="00A92BAB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</w:pPr>
    </w:p>
    <w:tbl>
      <w:tblPr>
        <w:tblW w:w="9495" w:type="dxa"/>
        <w:tblInd w:w="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"/>
        <w:gridCol w:w="3686"/>
        <w:gridCol w:w="5252"/>
      </w:tblGrid>
      <w:tr w:rsidR="00A92BAB" w:rsidRPr="00A92BAB" w:rsidTr="00A92BAB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7</w:t>
            </w:r>
          </w:p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ind w:left="132" w:right="1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  <w:t>Объем финансового обеспечения за весь период реализации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2026 г-1253,600 </w:t>
            </w:r>
            <w:proofErr w:type="spellStart"/>
            <w:r w:rsidRPr="00A92B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руб</w:t>
            </w:r>
            <w:proofErr w:type="spellEnd"/>
          </w:p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2027 г- 1253,600 </w:t>
            </w:r>
            <w:proofErr w:type="spellStart"/>
            <w:r w:rsidRPr="00A92B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руб</w:t>
            </w:r>
            <w:proofErr w:type="spellEnd"/>
          </w:p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 xml:space="preserve">2028 г- 1253,600 </w:t>
            </w:r>
            <w:proofErr w:type="spellStart"/>
            <w:r w:rsidRPr="00A92B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руб</w:t>
            </w:r>
            <w:proofErr w:type="spellEnd"/>
          </w:p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  <w:t xml:space="preserve">Всего: 3760,800 </w:t>
            </w:r>
            <w:proofErr w:type="spellStart"/>
            <w:r w:rsidRPr="00A92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 w:bidi="hi-IN"/>
              </w:rPr>
              <w:t>руб</w:t>
            </w:r>
            <w:proofErr w:type="spellEnd"/>
          </w:p>
        </w:tc>
      </w:tr>
    </w:tbl>
    <w:p w:rsidR="00A92BAB" w:rsidRPr="00A92BAB" w:rsidRDefault="00A92BAB" w:rsidP="00A92BAB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aps/>
          <w:color w:val="000000"/>
          <w:kern w:val="2"/>
          <w:sz w:val="28"/>
          <w:szCs w:val="28"/>
          <w:lang w:eastAsia="ru-RU" w:bidi="hi-IN"/>
        </w:rPr>
      </w:pPr>
    </w:p>
    <w:p w:rsidR="00A92BAB" w:rsidRPr="00A92BAB" w:rsidRDefault="00A92BAB" w:rsidP="00A92BAB">
      <w:pPr>
        <w:widowControl w:val="0"/>
        <w:suppressAutoHyphens/>
        <w:autoSpaceDE w:val="0"/>
        <w:spacing w:after="0" w:line="264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caps/>
          <w:color w:val="000000"/>
          <w:kern w:val="2"/>
          <w:sz w:val="28"/>
          <w:szCs w:val="28"/>
          <w:lang w:eastAsia="ru-RU" w:bidi="hi-IN"/>
        </w:rPr>
        <w:t xml:space="preserve">2. </w:t>
      </w:r>
      <w:r w:rsidRPr="00A92BA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  <w:t xml:space="preserve">Раздел 4 «Финансовое обеспечение муниципальной программы» детального паспорта муниципальной Программы </w:t>
      </w:r>
      <w:r w:rsidRPr="00A92BAB">
        <w:rPr>
          <w:rFonts w:ascii="Times New Roman" w:eastAsia="Times New Roman" w:hAnsi="Times New Roman" w:cs="Times New Roman"/>
          <w:sz w:val="28"/>
          <w:szCs w:val="28"/>
        </w:rPr>
        <w:t xml:space="preserve">Пыталовского муниципального округа </w:t>
      </w:r>
      <w:r w:rsidRPr="00A92BAB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«Защита населения и территории от чрезвычайных ситуаций и обеспечение пожарной безопасности»</w:t>
      </w:r>
      <w:r w:rsidRPr="00A92B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2BAB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>изложить в новой редакции согласно приложению 1 к настоящему постановлению.</w:t>
      </w:r>
    </w:p>
    <w:p w:rsidR="00A92BAB" w:rsidRPr="00A92BAB" w:rsidRDefault="00A92BAB" w:rsidP="00A92BAB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92BAB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 </w:t>
      </w:r>
      <w:r w:rsidRPr="00A92BA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3. Настоящее постановление вступает в силу с момента его подписания. </w:t>
      </w:r>
    </w:p>
    <w:p w:rsidR="00A92BAB" w:rsidRPr="00A92BAB" w:rsidRDefault="00A92BAB" w:rsidP="00A92BAB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92BAB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A92BAB">
        <w:rPr>
          <w:rFonts w:ascii="Times New Roman" w:eastAsia="Times New Roman" w:hAnsi="Times New Roman" w:cs="Times New Roman"/>
          <w:sz w:val="28"/>
          <w:szCs w:val="28"/>
        </w:rPr>
        <w:t>Разместить</w:t>
      </w:r>
      <w:proofErr w:type="gramEnd"/>
      <w:r w:rsidRPr="00A92BAB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 в сети Интернет на официальном сайте Пыталовского муниципального округа» - </w:t>
      </w:r>
      <w:hyperlink r:id="rId13" w:history="1">
        <w:r w:rsidRPr="00A92BA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http://pytalovo.</w:t>
        </w:r>
        <w:proofErr w:type="spellStart"/>
        <w:r w:rsidRPr="00A92BA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gosuslugi</w:t>
        </w:r>
        <w:proofErr w:type="spellEnd"/>
        <w:r w:rsidRPr="00A92BA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A92BA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ru</w:t>
        </w:r>
        <w:proofErr w:type="spellEnd"/>
        <w:r w:rsidRPr="00A92BA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/</w:t>
        </w:r>
      </w:hyperlink>
      <w:r w:rsidRPr="00A92BA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92BAB" w:rsidRPr="00A92BAB" w:rsidRDefault="00A92BAB" w:rsidP="00A92BAB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92BAB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gramStart"/>
      <w:r w:rsidRPr="00A92BAB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A92BAB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муниципального округа по экономике и местному самоуправлению Кривову С.В.</w:t>
      </w:r>
    </w:p>
    <w:p w:rsidR="00A92BAB" w:rsidRPr="00A92BAB" w:rsidRDefault="00A92BAB" w:rsidP="00A92BAB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92BAB" w:rsidRDefault="00A92BAB" w:rsidP="00A92BAB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zh-CN" w:bidi="hi-IN"/>
        </w:rPr>
      </w:pPr>
    </w:p>
    <w:p w:rsidR="00A92BAB" w:rsidRDefault="00A92BAB" w:rsidP="00A92BAB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zh-CN" w:bidi="hi-IN"/>
        </w:rPr>
      </w:pPr>
    </w:p>
    <w:p w:rsidR="00A92BAB" w:rsidRPr="00A92BAB" w:rsidRDefault="00A92BAB" w:rsidP="00A92BAB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zh-CN" w:bidi="hi-IN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zh-CN" w:bidi="hi-IN"/>
        </w:rPr>
        <w:t>Врип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zh-CN" w:bidi="hi-IN"/>
        </w:rPr>
        <w:t xml:space="preserve"> Главы</w:t>
      </w:r>
      <w:r w:rsidRPr="00A92BAB">
        <w:rPr>
          <w:rFonts w:ascii="Times New Roman" w:eastAsia="Calibri" w:hAnsi="Times New Roman" w:cs="Times New Roman"/>
          <w:color w:val="000000"/>
          <w:sz w:val="28"/>
          <w:szCs w:val="28"/>
          <w:lang w:eastAsia="zh-CN" w:bidi="hi-IN"/>
        </w:rPr>
        <w:t xml:space="preserve"> Пыталовского</w:t>
      </w:r>
    </w:p>
    <w:p w:rsidR="00A92BAB" w:rsidRDefault="00A92BAB" w:rsidP="00A92BAB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Calibri" w:hAnsi="Times New Roman" w:cs="Times New Roman"/>
          <w:color w:val="000000"/>
          <w:sz w:val="28"/>
          <w:szCs w:val="28"/>
          <w:lang w:eastAsia="zh-CN" w:bidi="hi-IN"/>
        </w:rPr>
        <w:t xml:space="preserve">муниципального округа                   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zh-CN" w:bidi="hi-IN"/>
        </w:rPr>
        <w:t xml:space="preserve">        </w:t>
      </w:r>
      <w:r w:rsidRPr="00A92BAB">
        <w:rPr>
          <w:rFonts w:ascii="Times New Roman" w:eastAsia="Calibri" w:hAnsi="Times New Roman" w:cs="Times New Roman"/>
          <w:color w:val="000000"/>
          <w:sz w:val="28"/>
          <w:szCs w:val="28"/>
          <w:lang w:eastAsia="zh-CN" w:bidi="hi-IN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zh-CN" w:bidi="hi-IN"/>
        </w:rPr>
        <w:t>С.В. Кривова</w:t>
      </w:r>
    </w:p>
    <w:p w:rsidR="00A92BAB" w:rsidRDefault="00A92BAB">
      <w:pPr>
        <w:rPr>
          <w:rFonts w:ascii="Times New Roman" w:eastAsia="Calibri" w:hAnsi="Times New Roman" w:cs="Times New Roman"/>
          <w:color w:val="000000"/>
          <w:sz w:val="28"/>
          <w:szCs w:val="28"/>
          <w:lang w:eastAsia="zh-CN" w:bidi="hi-IN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zh-CN" w:bidi="hi-IN"/>
        </w:rPr>
        <w:br w:type="page"/>
      </w:r>
    </w:p>
    <w:p w:rsidR="00A92BAB" w:rsidRPr="00A92BAB" w:rsidRDefault="00A92BAB" w:rsidP="00A92BAB">
      <w:pPr>
        <w:spacing w:after="0" w:line="216" w:lineRule="auto"/>
        <w:ind w:right="-22"/>
        <w:jc w:val="right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lastRenderedPageBreak/>
        <w:t>Утверждена</w:t>
      </w:r>
    </w:p>
    <w:p w:rsidR="00A92BAB" w:rsidRPr="00A92BAB" w:rsidRDefault="00A92BAB" w:rsidP="00A92BAB">
      <w:pPr>
        <w:widowControl w:val="0"/>
        <w:suppressAutoHyphens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 xml:space="preserve">Постановлением Администрации </w:t>
      </w:r>
    </w:p>
    <w:p w:rsidR="00A92BAB" w:rsidRPr="00A92BAB" w:rsidRDefault="00A92BAB" w:rsidP="00A92BAB">
      <w:pPr>
        <w:widowControl w:val="0"/>
        <w:suppressAutoHyphens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kern w:val="2"/>
          <w:sz w:val="28"/>
          <w:szCs w:val="28"/>
          <w:lang w:eastAsia="zh-CN" w:bidi="hi-IN"/>
        </w:rPr>
        <w:t>Пыталовского муниципального округа</w:t>
      </w:r>
    </w:p>
    <w:p w:rsidR="00A92BAB" w:rsidRPr="000A2FEC" w:rsidRDefault="00A92BAB" w:rsidP="00A92BAB">
      <w:pPr>
        <w:tabs>
          <w:tab w:val="left" w:pos="993"/>
        </w:tabs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 27</w:t>
      </w:r>
      <w:r w:rsidRPr="000A2FE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.03.2026 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306</w:t>
      </w:r>
    </w:p>
    <w:p w:rsidR="00A92BAB" w:rsidRPr="00A92BAB" w:rsidRDefault="00A92BAB" w:rsidP="00A92BAB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 w:bidi="hi-IN"/>
        </w:rPr>
      </w:pPr>
    </w:p>
    <w:p w:rsidR="00A92BAB" w:rsidRPr="00A92BAB" w:rsidRDefault="00A92BAB" w:rsidP="00A92BAB">
      <w:pPr>
        <w:shd w:val="clear" w:color="auto" w:fill="FFFFFF"/>
        <w:spacing w:after="11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 w:bidi="hi-IN"/>
        </w:rPr>
        <w:t>ПАСПОРТ</w:t>
      </w:r>
    </w:p>
    <w:p w:rsidR="00A92BAB" w:rsidRPr="00A92BAB" w:rsidRDefault="00A92BAB" w:rsidP="00A92B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 w:bidi="hi-IN"/>
        </w:rPr>
        <w:t>муниципальной программы Пыталовского муниципального округа</w:t>
      </w:r>
    </w:p>
    <w:p w:rsidR="00A92BAB" w:rsidRPr="00A92BAB" w:rsidRDefault="00A92BAB" w:rsidP="00A92B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 w:bidi="hi-IN"/>
        </w:rPr>
        <w:t>«Защита населения и территорий от чрезвычайных ситуаций</w:t>
      </w:r>
      <w:r w:rsidRPr="00A92B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 w:bidi="hi-IN"/>
        </w:rPr>
        <w:br/>
        <w:t>и обеспечение пожарной безопасности»</w:t>
      </w:r>
    </w:p>
    <w:p w:rsidR="00A92BAB" w:rsidRPr="00A92BAB" w:rsidRDefault="00A92BAB" w:rsidP="00A92BAB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113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 w:bidi="hi-IN"/>
        </w:rPr>
        <w:t>Основные положения</w:t>
      </w:r>
    </w:p>
    <w:tbl>
      <w:tblPr>
        <w:tblW w:w="0" w:type="auto"/>
        <w:tblInd w:w="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"/>
        <w:gridCol w:w="3358"/>
        <w:gridCol w:w="5431"/>
      </w:tblGrid>
      <w:tr w:rsidR="00A92BAB" w:rsidRPr="00A92BAB" w:rsidTr="00A92BAB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1</w:t>
            </w:r>
          </w:p>
        </w:tc>
        <w:tc>
          <w:tcPr>
            <w:tcW w:w="335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Куратор муниципальной программы "Защита населения и территорий от чрезвычайных ситуаций</w:t>
            </w: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br/>
              <w:t>и обеспечение пожарной безопасности"</w:t>
            </w:r>
          </w:p>
        </w:tc>
        <w:tc>
          <w:tcPr>
            <w:tcW w:w="543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Заместитель Главы Администрации муниципального округа по экономике и местному самоуправлению </w:t>
            </w:r>
          </w:p>
          <w:p w:rsidR="00A92BAB" w:rsidRPr="00A92BAB" w:rsidRDefault="00A92BAB" w:rsidP="00A92B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>С.В. Кривова.</w:t>
            </w:r>
          </w:p>
        </w:tc>
      </w:tr>
      <w:tr w:rsidR="00A92BAB" w:rsidRPr="00A92BAB" w:rsidTr="00A92BAB">
        <w:trPr>
          <w:trHeight w:val="521"/>
        </w:trPr>
        <w:tc>
          <w:tcPr>
            <w:tcW w:w="55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2</w:t>
            </w:r>
          </w:p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 </w:t>
            </w:r>
          </w:p>
        </w:tc>
        <w:tc>
          <w:tcPr>
            <w:tcW w:w="335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Ответственный исполнитель муниципальной программы</w:t>
            </w:r>
          </w:p>
        </w:tc>
        <w:tc>
          <w:tcPr>
            <w:tcW w:w="543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Смирнов И.Г. начальник отдела по ГО и ЧС Администрации округа</w:t>
            </w:r>
          </w:p>
        </w:tc>
      </w:tr>
      <w:tr w:rsidR="00A92BAB" w:rsidRPr="00A92BAB" w:rsidTr="00A92BAB">
        <w:trPr>
          <w:trHeight w:val="392"/>
        </w:trPr>
        <w:tc>
          <w:tcPr>
            <w:tcW w:w="55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3</w:t>
            </w:r>
          </w:p>
        </w:tc>
        <w:tc>
          <w:tcPr>
            <w:tcW w:w="335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Период реализации муниципальной программы</w:t>
            </w:r>
          </w:p>
        </w:tc>
        <w:tc>
          <w:tcPr>
            <w:tcW w:w="543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2026-2028г.г.</w:t>
            </w:r>
          </w:p>
        </w:tc>
      </w:tr>
      <w:tr w:rsidR="00A92BAB" w:rsidRPr="00A92BAB" w:rsidTr="00A92BAB">
        <w:tc>
          <w:tcPr>
            <w:tcW w:w="55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4</w:t>
            </w:r>
          </w:p>
        </w:tc>
        <w:tc>
          <w:tcPr>
            <w:tcW w:w="335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Цель (цели) муниципальной программы</w:t>
            </w:r>
          </w:p>
        </w:tc>
        <w:tc>
          <w:tcPr>
            <w:tcW w:w="543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hd w:val="clear" w:color="auto" w:fill="FFFFFF"/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Защита жизни и здоровья населения Пыталовского муниципального округа</w:t>
            </w:r>
          </w:p>
        </w:tc>
      </w:tr>
      <w:tr w:rsidR="00A92BAB" w:rsidRPr="00A92BAB" w:rsidTr="00A92BAB">
        <w:tc>
          <w:tcPr>
            <w:tcW w:w="55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5</w:t>
            </w:r>
          </w:p>
        </w:tc>
        <w:tc>
          <w:tcPr>
            <w:tcW w:w="335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Перечень направлений муниципальной программы</w:t>
            </w:r>
          </w:p>
        </w:tc>
        <w:tc>
          <w:tcPr>
            <w:tcW w:w="543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Направление 1. Обеспечение первичных мер пожарной безопасности</w:t>
            </w:r>
          </w:p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Направление 2.</w:t>
            </w:r>
            <w:r w:rsidRPr="00A92BAB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 w:bidi="hi-IN"/>
              </w:rPr>
              <w:t>Развитие и модернизация систем реагирования и оповещения населения от чрезвычайных ситуаций</w:t>
            </w:r>
          </w:p>
        </w:tc>
      </w:tr>
      <w:tr w:rsidR="00A92BAB" w:rsidRPr="00A92BAB" w:rsidTr="00A92BAB">
        <w:tc>
          <w:tcPr>
            <w:tcW w:w="55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6</w:t>
            </w:r>
          </w:p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</w:p>
        </w:tc>
        <w:tc>
          <w:tcPr>
            <w:tcW w:w="335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Объем финансового обеспечения за весь период реализации</w:t>
            </w:r>
          </w:p>
        </w:tc>
        <w:tc>
          <w:tcPr>
            <w:tcW w:w="543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3760,800</w:t>
            </w:r>
          </w:p>
        </w:tc>
      </w:tr>
      <w:tr w:rsidR="00A92BAB" w:rsidRPr="00A92BAB" w:rsidTr="00A92BAB">
        <w:tc>
          <w:tcPr>
            <w:tcW w:w="55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7</w:t>
            </w:r>
          </w:p>
        </w:tc>
        <w:tc>
          <w:tcPr>
            <w:tcW w:w="335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Связь с национальными целями развития Псковской области</w:t>
            </w:r>
          </w:p>
        </w:tc>
        <w:tc>
          <w:tcPr>
            <w:tcW w:w="543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before="34" w:after="0" w:line="204" w:lineRule="auto"/>
              <w:ind w:left="68" w:firstLine="6"/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pacing w:val="-2"/>
                <w:lang w:eastAsia="zh-CN" w:bidi="hi-IN"/>
              </w:rPr>
              <w:t>Государственная программа Российской Федерации «</w:t>
            </w: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 xml:space="preserve">Защита населения и территорий от чрезвычайных ситуаций и обеспечение пожарной безопасности и безопасности на водных объектах" </w:t>
            </w:r>
          </w:p>
          <w:p w:rsidR="00A92BAB" w:rsidRPr="00A92BAB" w:rsidRDefault="00A92BAB" w:rsidP="00A92BAB">
            <w:pPr>
              <w:spacing w:before="34" w:after="0" w:line="204" w:lineRule="auto"/>
              <w:ind w:left="68" w:firstLine="6"/>
              <w:rPr>
                <w:rFonts w:ascii="Times New Roman" w:eastAsia="Times New Roman" w:hAnsi="Times New Roman" w:cs="Times New Roman"/>
                <w:color w:val="000000"/>
                <w:spacing w:val="-2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Государственная программа Псковской области «Защита населения и территорий от чрезвычайных ситуаций и обеспечение пожарной безопасности Псковской области»</w:t>
            </w:r>
          </w:p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pacing w:val="-2"/>
                <w:lang w:eastAsia="zh-CN" w:bidi="hi-IN"/>
              </w:rPr>
              <w:t xml:space="preserve">Количество зарегистрированных </w:t>
            </w: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 xml:space="preserve">пожаров, погибших людей </w:t>
            </w:r>
            <w:r w:rsidRPr="00A92BAB">
              <w:rPr>
                <w:rFonts w:ascii="Times New Roman" w:eastAsia="Times New Roman" w:hAnsi="Times New Roman" w:cs="Times New Roman"/>
                <w:color w:val="000000"/>
                <w:spacing w:val="-2"/>
                <w:lang w:eastAsia="zh-CN" w:bidi="hi-IN"/>
              </w:rPr>
              <w:t>на</w:t>
            </w:r>
            <w:r w:rsidRPr="00A92BAB">
              <w:rPr>
                <w:rFonts w:ascii="Times New Roman" w:eastAsia="Times New Roman" w:hAnsi="Times New Roman" w:cs="Times New Roman"/>
                <w:color w:val="000000"/>
                <w:spacing w:val="-14"/>
                <w:lang w:eastAsia="zh-CN" w:bidi="hi-IN"/>
              </w:rPr>
              <w:t xml:space="preserve"> </w:t>
            </w:r>
            <w:r w:rsidRPr="00A92BAB">
              <w:rPr>
                <w:rFonts w:ascii="Times New Roman" w:eastAsia="Times New Roman" w:hAnsi="Times New Roman" w:cs="Times New Roman"/>
                <w:color w:val="000000"/>
                <w:spacing w:val="-2"/>
                <w:lang w:eastAsia="zh-CN" w:bidi="hi-IN"/>
              </w:rPr>
              <w:t>пожарах,</w:t>
            </w:r>
            <w:r w:rsidRPr="00A92BAB">
              <w:rPr>
                <w:rFonts w:ascii="Times New Roman" w:eastAsia="Times New Roman" w:hAnsi="Times New Roman" w:cs="Times New Roman"/>
                <w:color w:val="000000"/>
                <w:spacing w:val="-14"/>
                <w:lang w:eastAsia="zh-CN" w:bidi="hi-IN"/>
              </w:rPr>
              <w:t xml:space="preserve"> </w:t>
            </w:r>
            <w:r w:rsidRPr="00A92BAB">
              <w:rPr>
                <w:rFonts w:ascii="Times New Roman" w:eastAsia="Times New Roman" w:hAnsi="Times New Roman" w:cs="Times New Roman"/>
                <w:color w:val="000000"/>
                <w:spacing w:val="-2"/>
                <w:lang w:eastAsia="zh-CN" w:bidi="hi-IN"/>
              </w:rPr>
              <w:t>доля</w:t>
            </w:r>
            <w:r w:rsidRPr="00A92BAB">
              <w:rPr>
                <w:rFonts w:ascii="Times New Roman" w:eastAsia="Times New Roman" w:hAnsi="Times New Roman" w:cs="Times New Roman"/>
                <w:color w:val="000000"/>
                <w:spacing w:val="-14"/>
                <w:lang w:eastAsia="zh-CN" w:bidi="hi-IN"/>
              </w:rPr>
              <w:t xml:space="preserve"> </w:t>
            </w:r>
            <w:r w:rsidRPr="00A92BAB">
              <w:rPr>
                <w:rFonts w:ascii="Times New Roman" w:eastAsia="Times New Roman" w:hAnsi="Times New Roman" w:cs="Times New Roman"/>
                <w:color w:val="000000"/>
                <w:spacing w:val="-2"/>
                <w:lang w:eastAsia="zh-CN" w:bidi="hi-IN"/>
              </w:rPr>
              <w:t>объектов</w:t>
            </w:r>
            <w:r w:rsidRPr="00A92BAB">
              <w:rPr>
                <w:rFonts w:ascii="Times New Roman" w:eastAsia="Times New Roman" w:hAnsi="Times New Roman" w:cs="Times New Roman"/>
                <w:color w:val="000000"/>
                <w:spacing w:val="-14"/>
                <w:lang w:eastAsia="zh-CN" w:bidi="hi-IN"/>
              </w:rPr>
              <w:t xml:space="preserve"> </w:t>
            </w:r>
            <w:r w:rsidRPr="00A92BAB">
              <w:rPr>
                <w:rFonts w:ascii="Times New Roman" w:eastAsia="Times New Roman" w:hAnsi="Times New Roman" w:cs="Times New Roman"/>
                <w:color w:val="000000"/>
                <w:spacing w:val="-2"/>
                <w:lang w:eastAsia="zh-CN" w:bidi="hi-IN"/>
              </w:rPr>
              <w:t xml:space="preserve">с </w:t>
            </w: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массовым пребыванием людей, в которых не обеспечивается</w:t>
            </w:r>
            <w:r w:rsidRPr="00A92BAB">
              <w:rPr>
                <w:rFonts w:ascii="Times New Roman" w:eastAsia="Times New Roman" w:hAnsi="Times New Roman" w:cs="Times New Roman"/>
                <w:color w:val="000000"/>
                <w:spacing w:val="-2"/>
                <w:lang w:eastAsia="zh-CN" w:bidi="hi-IN"/>
              </w:rPr>
              <w:t xml:space="preserve"> </w:t>
            </w: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требуемый уровень пожарной безопасности</w:t>
            </w:r>
            <w:r w:rsidRPr="00A92BAB">
              <w:rPr>
                <w:rFonts w:ascii="Times New Roman" w:eastAsia="Times New Roman" w:hAnsi="Times New Roman" w:cs="Times New Roman"/>
                <w:color w:val="000000"/>
                <w:spacing w:val="40"/>
                <w:lang w:eastAsia="zh-CN" w:bidi="hi-IN"/>
              </w:rPr>
              <w:t xml:space="preserve"> </w:t>
            </w: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 xml:space="preserve">и снижение экономического ущерба от </w:t>
            </w:r>
            <w:r w:rsidRPr="00A92BAB">
              <w:rPr>
                <w:rFonts w:ascii="Times New Roman" w:eastAsia="Times New Roman" w:hAnsi="Times New Roman" w:cs="Times New Roman"/>
                <w:color w:val="000000"/>
                <w:spacing w:val="-2"/>
                <w:lang w:eastAsia="zh-CN" w:bidi="hi-IN"/>
              </w:rPr>
              <w:t>пожаров</w:t>
            </w:r>
          </w:p>
        </w:tc>
      </w:tr>
    </w:tbl>
    <w:p w:rsidR="00A92BAB" w:rsidRPr="00A92BAB" w:rsidRDefault="00A92BAB" w:rsidP="00A92BAB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 w:bidi="hi-IN"/>
        </w:rPr>
        <w:t>Показатели (индикаторы) муниципальной программы</w:t>
      </w:r>
    </w:p>
    <w:p w:rsidR="00A92BAB" w:rsidRPr="00A92BAB" w:rsidRDefault="00A92BAB" w:rsidP="00A92BA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</w:pPr>
      <w:r w:rsidRPr="00A92BAB"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  <w:t>Таблица 1</w:t>
      </w: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656"/>
        <w:gridCol w:w="1489"/>
        <w:gridCol w:w="1365"/>
        <w:gridCol w:w="1020"/>
        <w:gridCol w:w="795"/>
        <w:gridCol w:w="840"/>
        <w:gridCol w:w="795"/>
        <w:gridCol w:w="690"/>
        <w:gridCol w:w="1701"/>
      </w:tblGrid>
      <w:tr w:rsidR="00A92BAB" w:rsidRPr="00A92BAB" w:rsidTr="00A92BAB">
        <w:tc>
          <w:tcPr>
            <w:tcW w:w="6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 xml:space="preserve"> № </w:t>
            </w:r>
            <w:proofErr w:type="gramStart"/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п</w:t>
            </w:r>
            <w:proofErr w:type="gramEnd"/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/п</w:t>
            </w:r>
          </w:p>
        </w:tc>
        <w:tc>
          <w:tcPr>
            <w:tcW w:w="1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Наименование показателя</w:t>
            </w:r>
          </w:p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(индикатора)</w:t>
            </w:r>
          </w:p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Единица измерения</w:t>
            </w:r>
          </w:p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(по ОКЕИ)</w:t>
            </w:r>
          </w:p>
        </w:tc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 xml:space="preserve">Базовое значение </w:t>
            </w:r>
          </w:p>
        </w:tc>
        <w:tc>
          <w:tcPr>
            <w:tcW w:w="23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Планируемое значение показателя по годам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proofErr w:type="gramStart"/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Ответственный</w:t>
            </w:r>
            <w:proofErr w:type="gramEnd"/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 xml:space="preserve"> за достижение показателя</w:t>
            </w:r>
          </w:p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должность, ФИО</w:t>
            </w:r>
          </w:p>
        </w:tc>
      </w:tr>
      <w:tr w:rsidR="00A92BAB" w:rsidRPr="00A92BAB" w:rsidTr="00A92BAB">
        <w:tc>
          <w:tcPr>
            <w:tcW w:w="9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1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значение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год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2026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2027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2028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</w:p>
        </w:tc>
      </w:tr>
      <w:tr w:rsidR="00A92BAB" w:rsidRPr="00A92BAB" w:rsidTr="00A92BAB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9</w:t>
            </w:r>
          </w:p>
        </w:tc>
      </w:tr>
      <w:tr w:rsidR="00A92BAB" w:rsidRPr="00A92BAB" w:rsidTr="00A92BAB">
        <w:tc>
          <w:tcPr>
            <w:tcW w:w="93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Цель 1. Защита жизни и здоровья населения Пыталовского муниципального округа</w:t>
            </w:r>
          </w:p>
        </w:tc>
      </w:tr>
      <w:tr w:rsidR="00A92BAB" w:rsidRPr="00A92BAB" w:rsidTr="00A92BAB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 xml:space="preserve">Обеспечение первичных мер пожарной </w:t>
            </w: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lastRenderedPageBreak/>
              <w:t>безопасности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lastRenderedPageBreak/>
              <w:t>процент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100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2024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100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100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 xml:space="preserve">Начальник отдела по ГО и ЧС </w:t>
            </w: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lastRenderedPageBreak/>
              <w:t>Администрации Пыталовского округа Смирнов И.Г.</w:t>
            </w:r>
          </w:p>
        </w:tc>
      </w:tr>
    </w:tbl>
    <w:p w:rsidR="00A92BAB" w:rsidRPr="00A92BAB" w:rsidRDefault="00A92BAB" w:rsidP="00A92BAB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</w:pPr>
    </w:p>
    <w:p w:rsidR="00A92BAB" w:rsidRPr="00A92BAB" w:rsidRDefault="00A92BAB" w:rsidP="00A92BAB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 w:bidi="hi-IN"/>
        </w:rPr>
        <w:t>Стратегические приоритеты</w:t>
      </w:r>
    </w:p>
    <w:p w:rsidR="00A92BAB" w:rsidRPr="00A92BAB" w:rsidRDefault="00A92BAB" w:rsidP="00A92BA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>Цель, задачи, приоритетные направления государственной политики в области пожарной безопасности и мероприятия по ее реализации</w:t>
      </w:r>
    </w:p>
    <w:p w:rsidR="00A92BAB" w:rsidRPr="00A92BAB" w:rsidRDefault="00A92BAB" w:rsidP="00A92BA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1. Целью государственной политики в области пожарной безопасности является обеспечение необходимого уровня защищенности личности, имущества, общества и государства от пожаров. </w:t>
      </w:r>
    </w:p>
    <w:p w:rsidR="00A92BAB" w:rsidRPr="00A92BAB" w:rsidRDefault="00A92BAB" w:rsidP="00A92BA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2. Основными задачами государственной политики в области пожарной безопасности являются: </w:t>
      </w:r>
    </w:p>
    <w:p w:rsidR="00A92BAB" w:rsidRPr="00A92BAB" w:rsidRDefault="00A92BAB" w:rsidP="00A92BA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>а) оценка пожарных рисков, определение комплекса задач по их предотвращению;</w:t>
      </w:r>
    </w:p>
    <w:p w:rsidR="00A92BAB" w:rsidRPr="00A92BAB" w:rsidRDefault="00A92BAB" w:rsidP="00A92BA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б) совершенствование нормативно-правовой базы в области пожарной безопасности с учетом оценки риска причинения вреда (ущерба) в результате пожара; </w:t>
      </w:r>
    </w:p>
    <w:p w:rsidR="00A92BAB" w:rsidRPr="00A92BAB" w:rsidRDefault="00A92BAB" w:rsidP="00A92BA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г) повышение качества обучения населения, касающейся профилактики и тушения пожаров, а также проведения аварийно-спасательных работ. </w:t>
      </w:r>
    </w:p>
    <w:p w:rsidR="00A92BAB" w:rsidRPr="00A92BAB" w:rsidRDefault="00A92BAB" w:rsidP="00A92BA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>3. Приоритетными направлениями государственной политики в области пожарной безопасности являются:</w:t>
      </w:r>
    </w:p>
    <w:p w:rsidR="00A92BAB" w:rsidRPr="00A92BAB" w:rsidRDefault="00A92BAB" w:rsidP="00A92BA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а) актуализация нормативно-правовой базы; </w:t>
      </w:r>
    </w:p>
    <w:p w:rsidR="00A92BAB" w:rsidRPr="00A92BAB" w:rsidRDefault="00A92BAB" w:rsidP="00A92BA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б) обеспечение качественного повышения уровня защищенности населения и объектов защиты от пожаров; </w:t>
      </w:r>
    </w:p>
    <w:p w:rsidR="00A92BAB" w:rsidRPr="00A92BAB" w:rsidRDefault="00A92BAB" w:rsidP="00A92BA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г) выработка и реализация государственной научно-технической политики в области пожарной безопасности. </w:t>
      </w:r>
    </w:p>
    <w:p w:rsidR="00A92BAB" w:rsidRPr="00A92BAB" w:rsidRDefault="00A92BAB" w:rsidP="00A92BA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4. Мероприятиями по актуализации нормативно-правовой базы являются: </w:t>
      </w:r>
    </w:p>
    <w:p w:rsidR="00A92BAB" w:rsidRPr="00A92BAB" w:rsidRDefault="00A92BAB" w:rsidP="00A92BA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>а) совершенствование нормативно-правового обеспечения деятельности в области пожарной безопасности, осуществляемой органами местного самоуправления, организациями и гражданами с учетом разграничения их полномочий и ответственности;</w:t>
      </w:r>
    </w:p>
    <w:p w:rsidR="00A92BAB" w:rsidRPr="00A92BAB" w:rsidRDefault="00A92BAB" w:rsidP="00A92BA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б) развитие системы профилактики пожаров, а также организация мониторинга в сфере профилактики пожаров; </w:t>
      </w:r>
    </w:p>
    <w:p w:rsidR="00A92BAB" w:rsidRPr="00A92BAB" w:rsidRDefault="00A92BAB" w:rsidP="00A92BA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г) внедрение технических регламентов, устанавливающих единые требования к средствам обеспечения пожарной безопасности и пожаротушения с учетом современных научных достижений; </w:t>
      </w:r>
    </w:p>
    <w:p w:rsidR="00A92BAB" w:rsidRPr="00A92BAB" w:rsidRDefault="00A92BAB" w:rsidP="00A92BA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д) установление требований к обеспечению пожарной безопасности зданий и сооружений с учетом оценки риска причинения вреда (ущерба) в результате пожара; </w:t>
      </w:r>
    </w:p>
    <w:p w:rsidR="00A92BAB" w:rsidRPr="00A92BAB" w:rsidRDefault="00A92BAB" w:rsidP="00A92BA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е) определение </w:t>
      </w:r>
      <w:proofErr w:type="gramStart"/>
      <w:r w:rsidRPr="00A92BAB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>области применения форм оценки соответствия объектов защиты</w:t>
      </w:r>
      <w:proofErr w:type="gramEnd"/>
      <w:r w:rsidRPr="00A92BAB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 требованиям пожарной безопасности; </w:t>
      </w:r>
    </w:p>
    <w:p w:rsidR="00A92BAB" w:rsidRPr="00A92BAB" w:rsidRDefault="00A92BAB" w:rsidP="00A92BA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ж) установление требований пожарной безопасности в отношении объектов. </w:t>
      </w:r>
    </w:p>
    <w:p w:rsidR="00A92BAB" w:rsidRPr="00A92BAB" w:rsidRDefault="00A92BAB" w:rsidP="00A92BA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>5. Мероприятиями по обеспечению качественного повышения уровня защищенности населения и объектов защиты от пожаров являются:</w:t>
      </w:r>
    </w:p>
    <w:p w:rsidR="00A92BAB" w:rsidRPr="00A92BAB" w:rsidRDefault="00A92BAB" w:rsidP="00A92BA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lastRenderedPageBreak/>
        <w:t>а) дальнейшее развитие и внедрение организационных, технических, социально-экономических и других мер, направленных на профилактику пожаров;</w:t>
      </w:r>
    </w:p>
    <w:p w:rsidR="00A92BAB" w:rsidRPr="00A92BAB" w:rsidRDefault="00A92BAB" w:rsidP="00A92BA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>б) повышение эффективности функционирования единой системы предупреждения и ликвидации чрезвычайных ситуаций в части, касающейся профилактики и тушения пожаров;</w:t>
      </w:r>
    </w:p>
    <w:p w:rsidR="00A92BAB" w:rsidRPr="00A92BAB" w:rsidRDefault="00A92BAB" w:rsidP="00A92BA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>в) систематизация форм и методов проведения профилактических мероприятий;</w:t>
      </w:r>
    </w:p>
    <w:p w:rsidR="00A92BAB" w:rsidRPr="00A92BAB" w:rsidRDefault="00A92BAB" w:rsidP="00A92BA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г) выработка комплекса мер по работе с гражданами, входящими в группы риска; </w:t>
      </w:r>
    </w:p>
    <w:p w:rsidR="00A92BAB" w:rsidRPr="00A92BAB" w:rsidRDefault="00A92BAB" w:rsidP="00A92BA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д) выработка и осуществление комплекса мер по обеспечению пожарной безопасности объектов, формирование системы их жизнеобеспечения на основе анализа пожарного риска; </w:t>
      </w:r>
    </w:p>
    <w:p w:rsidR="00A92BAB" w:rsidRPr="00A92BAB" w:rsidRDefault="00A92BAB" w:rsidP="00A92BA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е) обучение населения мерам пожарной безопасности и действиям при пожаре; </w:t>
      </w:r>
    </w:p>
    <w:p w:rsidR="00A92BAB" w:rsidRPr="00A92BAB" w:rsidRDefault="00A92BAB" w:rsidP="00A92BA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ж) осуществление комплексного контроля территориальных подсистем единой государственной системы предупреждения и ликвидации чрезвычайных ситуаций для оценки готовности к пожароопасному сезону; </w:t>
      </w:r>
    </w:p>
    <w:p w:rsidR="00A92BAB" w:rsidRPr="00A92BAB" w:rsidRDefault="00A92BAB" w:rsidP="00A92BAB">
      <w:pPr>
        <w:spacing w:after="0" w:line="240" w:lineRule="auto"/>
        <w:ind w:left="57" w:firstLine="5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з) проведение комплексных учений по отработке взаимодействия при ликвидации чрезвычайных ситуаций, связанных с пожарами, а также по обеспечению пожарной безопасности объектов защиты. </w:t>
      </w:r>
    </w:p>
    <w:p w:rsidR="00A92BAB" w:rsidRPr="00A92BAB" w:rsidRDefault="00A92BAB" w:rsidP="00A92BAB">
      <w:pPr>
        <w:spacing w:after="0" w:line="240" w:lineRule="auto"/>
        <w:ind w:left="57" w:firstLine="5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</w:p>
    <w:p w:rsidR="00A92BAB" w:rsidRPr="00A92BAB" w:rsidRDefault="00A92BAB" w:rsidP="00A92BAB">
      <w:pPr>
        <w:autoSpaceDE w:val="0"/>
        <w:spacing w:after="0" w:line="240" w:lineRule="auto"/>
        <w:ind w:left="4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 w:bidi="hi-IN"/>
        </w:rPr>
        <w:t>ДЕТАЛЬНЫЙ ПАСПОРТ</w:t>
      </w:r>
    </w:p>
    <w:p w:rsidR="00A92BAB" w:rsidRPr="00A92BAB" w:rsidRDefault="00A92BAB" w:rsidP="00A92B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 w:bidi="hi-IN"/>
        </w:rPr>
        <w:t>муниципальной программы Пыталовского муниципального округа</w:t>
      </w:r>
    </w:p>
    <w:p w:rsidR="00A92BAB" w:rsidRPr="00A92BAB" w:rsidRDefault="00A92BAB" w:rsidP="00A92B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 w:bidi="hi-IN"/>
        </w:rPr>
        <w:t>«Защита населения и территорий от чрезвычайных ситуаций</w:t>
      </w:r>
      <w:r w:rsidRPr="00A92B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 w:bidi="hi-IN"/>
        </w:rPr>
        <w:br/>
        <w:t>и обеспечение пожарной безопасности»</w:t>
      </w:r>
    </w:p>
    <w:p w:rsidR="00A92BAB" w:rsidRPr="00A92BAB" w:rsidRDefault="00A92BAB" w:rsidP="00A92BAB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113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 w:bidi="hi-IN"/>
        </w:rPr>
        <w:t>Основные положения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3326"/>
        <w:gridCol w:w="5321"/>
      </w:tblGrid>
      <w:tr w:rsidR="00A92BAB" w:rsidRPr="00A92BAB" w:rsidTr="00A92BAB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1</w:t>
            </w:r>
          </w:p>
        </w:tc>
        <w:tc>
          <w:tcPr>
            <w:tcW w:w="33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Куратор муниципальной программы «Защита населения и территорий от чрезвычайных ситуаций и обеспечение пожарной безопасности»</w:t>
            </w:r>
          </w:p>
        </w:tc>
        <w:tc>
          <w:tcPr>
            <w:tcW w:w="532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Заместитель Главы Администрации муниципального округа по экономике и местному самоуправлению </w:t>
            </w:r>
          </w:p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hi-IN"/>
              </w:rPr>
              <w:t>С.В. Кривова.</w:t>
            </w:r>
          </w:p>
        </w:tc>
      </w:tr>
      <w:tr w:rsidR="00A92BAB" w:rsidRPr="00A92BAB" w:rsidTr="00A92BAB">
        <w:trPr>
          <w:trHeight w:val="521"/>
        </w:trPr>
        <w:tc>
          <w:tcPr>
            <w:tcW w:w="70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2 </w:t>
            </w:r>
          </w:p>
        </w:tc>
        <w:tc>
          <w:tcPr>
            <w:tcW w:w="33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Ответственный исполнитель муниципальной программы</w:t>
            </w:r>
          </w:p>
        </w:tc>
        <w:tc>
          <w:tcPr>
            <w:tcW w:w="532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Смирнов И.Г. начальник отдела по ГО и ЧС Администрации округа</w:t>
            </w:r>
          </w:p>
        </w:tc>
      </w:tr>
      <w:tr w:rsidR="00A92BAB" w:rsidRPr="00A92BAB" w:rsidTr="00A92BAB">
        <w:trPr>
          <w:trHeight w:val="3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3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Соисполнители муниципальной программы</w:t>
            </w:r>
          </w:p>
        </w:tc>
        <w:tc>
          <w:tcPr>
            <w:tcW w:w="5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 xml:space="preserve"> -</w:t>
            </w:r>
          </w:p>
        </w:tc>
      </w:tr>
      <w:tr w:rsidR="00A92BAB" w:rsidRPr="00A92BAB" w:rsidTr="00A92BAB">
        <w:trPr>
          <w:trHeight w:val="521"/>
        </w:trPr>
        <w:tc>
          <w:tcPr>
            <w:tcW w:w="70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4</w:t>
            </w:r>
          </w:p>
        </w:tc>
        <w:tc>
          <w:tcPr>
            <w:tcW w:w="33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Период реализации муниципальной программы</w:t>
            </w:r>
          </w:p>
        </w:tc>
        <w:tc>
          <w:tcPr>
            <w:tcW w:w="532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2026-2028г.г.</w:t>
            </w:r>
          </w:p>
        </w:tc>
      </w:tr>
      <w:tr w:rsidR="00A92BAB" w:rsidRPr="00A92BAB" w:rsidTr="00A92BAB">
        <w:trPr>
          <w:trHeight w:val="392"/>
        </w:trPr>
        <w:tc>
          <w:tcPr>
            <w:tcW w:w="70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5</w:t>
            </w:r>
          </w:p>
        </w:tc>
        <w:tc>
          <w:tcPr>
            <w:tcW w:w="33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Цель (цели) муниципальной программы</w:t>
            </w:r>
          </w:p>
        </w:tc>
        <w:tc>
          <w:tcPr>
            <w:tcW w:w="532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Защита жизни и здоровья населения Пыталовского муниципального округа</w:t>
            </w:r>
          </w:p>
        </w:tc>
      </w:tr>
      <w:tr w:rsidR="00A92BAB" w:rsidRPr="00A92BAB" w:rsidTr="00A92BAB">
        <w:tc>
          <w:tcPr>
            <w:tcW w:w="70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6</w:t>
            </w:r>
          </w:p>
        </w:tc>
        <w:tc>
          <w:tcPr>
            <w:tcW w:w="33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Перечень направлений муниципальной программы</w:t>
            </w:r>
          </w:p>
        </w:tc>
        <w:tc>
          <w:tcPr>
            <w:tcW w:w="532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hd w:val="clear" w:color="auto" w:fill="FFFFFF"/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Направление 1. Обеспечение первичных мер пожарной безопасности.</w:t>
            </w:r>
          </w:p>
          <w:p w:rsidR="00A92BAB" w:rsidRPr="00A92BAB" w:rsidRDefault="00A92BAB" w:rsidP="00A92BAB">
            <w:pPr>
              <w:shd w:val="clear" w:color="auto" w:fill="FFFFFF"/>
              <w:spacing w:after="113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Направление 2.</w:t>
            </w:r>
            <w:r w:rsidRPr="00A92B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hi-IN"/>
              </w:rPr>
              <w:t xml:space="preserve"> </w:t>
            </w:r>
            <w:r w:rsidRPr="00A92BAB">
              <w:rPr>
                <w:rFonts w:ascii="Times New Roman" w:eastAsia="Times New Roman" w:hAnsi="Times New Roman" w:cs="Times New Roman"/>
                <w:bCs/>
                <w:iCs/>
                <w:color w:val="000000"/>
                <w:lang w:eastAsia="ru-RU" w:bidi="hi-IN"/>
              </w:rPr>
              <w:t>Развитие и модернизация систем реагирования и оповещения населения от чрезвычайных ситуаций.</w:t>
            </w:r>
          </w:p>
        </w:tc>
      </w:tr>
      <w:tr w:rsidR="00A92BAB" w:rsidRPr="00A92BAB" w:rsidTr="00A92BAB">
        <w:tc>
          <w:tcPr>
            <w:tcW w:w="70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7</w:t>
            </w:r>
          </w:p>
        </w:tc>
        <w:tc>
          <w:tcPr>
            <w:tcW w:w="33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Объем финансового обеспечения за весь период реализации</w:t>
            </w:r>
          </w:p>
        </w:tc>
        <w:tc>
          <w:tcPr>
            <w:tcW w:w="532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3760,800</w:t>
            </w:r>
          </w:p>
        </w:tc>
      </w:tr>
      <w:tr w:rsidR="00A92BAB" w:rsidRPr="00A92BAB" w:rsidTr="00A92BAB">
        <w:tc>
          <w:tcPr>
            <w:tcW w:w="70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lastRenderedPageBreak/>
              <w:t>8</w:t>
            </w:r>
          </w:p>
        </w:tc>
        <w:tc>
          <w:tcPr>
            <w:tcW w:w="33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Связь с национальными целями развития Псковской области</w:t>
            </w:r>
          </w:p>
        </w:tc>
        <w:tc>
          <w:tcPr>
            <w:tcW w:w="532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before="34" w:after="0" w:line="204" w:lineRule="auto"/>
              <w:ind w:left="68" w:firstLine="6"/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pacing w:val="-2"/>
                <w:lang w:eastAsia="zh-CN" w:bidi="hi-IN"/>
              </w:rPr>
              <w:t>Государственная программа Российской Федерации «</w:t>
            </w: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 xml:space="preserve">Защита населения и территорий от чрезвычайных ситуаций и обеспечение пожарной безопасности и безопасности на водных объектах" </w:t>
            </w:r>
          </w:p>
          <w:p w:rsidR="00A92BAB" w:rsidRPr="00A92BAB" w:rsidRDefault="00A92BAB" w:rsidP="00A92BAB">
            <w:pPr>
              <w:spacing w:before="34" w:after="0" w:line="204" w:lineRule="auto"/>
              <w:ind w:left="68" w:firstLine="6"/>
              <w:rPr>
                <w:rFonts w:ascii="Times New Roman" w:eastAsia="Times New Roman" w:hAnsi="Times New Roman" w:cs="Times New Roman"/>
                <w:color w:val="000000"/>
                <w:spacing w:val="-2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Государственная программа Псковской области «Защита населения и территорий от чрезвычайных ситуаций и обеспечение пожарной безопасности Псковской области»</w:t>
            </w:r>
          </w:p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pacing w:val="-2"/>
                <w:lang w:eastAsia="zh-CN" w:bidi="hi-IN"/>
              </w:rPr>
              <w:t xml:space="preserve">Количество зарегистрированных </w:t>
            </w: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 xml:space="preserve">пожаров, погибших людей </w:t>
            </w:r>
            <w:r w:rsidRPr="00A92BAB">
              <w:rPr>
                <w:rFonts w:ascii="Times New Roman" w:eastAsia="Times New Roman" w:hAnsi="Times New Roman" w:cs="Times New Roman"/>
                <w:color w:val="000000"/>
                <w:spacing w:val="-2"/>
                <w:lang w:eastAsia="zh-CN" w:bidi="hi-IN"/>
              </w:rPr>
              <w:t>на</w:t>
            </w:r>
            <w:r w:rsidRPr="00A92BAB">
              <w:rPr>
                <w:rFonts w:ascii="Times New Roman" w:eastAsia="Times New Roman" w:hAnsi="Times New Roman" w:cs="Times New Roman"/>
                <w:color w:val="000000"/>
                <w:spacing w:val="-14"/>
                <w:lang w:eastAsia="zh-CN" w:bidi="hi-IN"/>
              </w:rPr>
              <w:t xml:space="preserve"> </w:t>
            </w:r>
            <w:r w:rsidRPr="00A92BAB">
              <w:rPr>
                <w:rFonts w:ascii="Times New Roman" w:eastAsia="Times New Roman" w:hAnsi="Times New Roman" w:cs="Times New Roman"/>
                <w:color w:val="000000"/>
                <w:spacing w:val="-2"/>
                <w:lang w:eastAsia="zh-CN" w:bidi="hi-IN"/>
              </w:rPr>
              <w:t>пожарах,</w:t>
            </w:r>
            <w:r w:rsidRPr="00A92BAB">
              <w:rPr>
                <w:rFonts w:ascii="Times New Roman" w:eastAsia="Times New Roman" w:hAnsi="Times New Roman" w:cs="Times New Roman"/>
                <w:color w:val="000000"/>
                <w:spacing w:val="-14"/>
                <w:lang w:eastAsia="zh-CN" w:bidi="hi-IN"/>
              </w:rPr>
              <w:t xml:space="preserve"> </w:t>
            </w:r>
            <w:r w:rsidRPr="00A92BAB">
              <w:rPr>
                <w:rFonts w:ascii="Times New Roman" w:eastAsia="Times New Roman" w:hAnsi="Times New Roman" w:cs="Times New Roman"/>
                <w:color w:val="000000"/>
                <w:spacing w:val="-2"/>
                <w:lang w:eastAsia="zh-CN" w:bidi="hi-IN"/>
              </w:rPr>
              <w:t>доля</w:t>
            </w:r>
            <w:r w:rsidRPr="00A92BAB">
              <w:rPr>
                <w:rFonts w:ascii="Times New Roman" w:eastAsia="Times New Roman" w:hAnsi="Times New Roman" w:cs="Times New Roman"/>
                <w:color w:val="000000"/>
                <w:spacing w:val="-14"/>
                <w:lang w:eastAsia="zh-CN" w:bidi="hi-IN"/>
              </w:rPr>
              <w:t xml:space="preserve"> </w:t>
            </w:r>
            <w:r w:rsidRPr="00A92BAB">
              <w:rPr>
                <w:rFonts w:ascii="Times New Roman" w:eastAsia="Times New Roman" w:hAnsi="Times New Roman" w:cs="Times New Roman"/>
                <w:color w:val="000000"/>
                <w:spacing w:val="-2"/>
                <w:lang w:eastAsia="zh-CN" w:bidi="hi-IN"/>
              </w:rPr>
              <w:t>объектов</w:t>
            </w:r>
            <w:r w:rsidRPr="00A92BAB">
              <w:rPr>
                <w:rFonts w:ascii="Times New Roman" w:eastAsia="Times New Roman" w:hAnsi="Times New Roman" w:cs="Times New Roman"/>
                <w:color w:val="000000"/>
                <w:spacing w:val="-14"/>
                <w:lang w:eastAsia="zh-CN" w:bidi="hi-IN"/>
              </w:rPr>
              <w:t xml:space="preserve"> </w:t>
            </w:r>
            <w:r w:rsidRPr="00A92BAB">
              <w:rPr>
                <w:rFonts w:ascii="Times New Roman" w:eastAsia="Times New Roman" w:hAnsi="Times New Roman" w:cs="Times New Roman"/>
                <w:color w:val="000000"/>
                <w:spacing w:val="-2"/>
                <w:lang w:eastAsia="zh-CN" w:bidi="hi-IN"/>
              </w:rPr>
              <w:t xml:space="preserve">с </w:t>
            </w: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массовым пребыванием людей, в которых не обеспечивается</w:t>
            </w:r>
            <w:r w:rsidRPr="00A92BAB">
              <w:rPr>
                <w:rFonts w:ascii="Times New Roman" w:eastAsia="Times New Roman" w:hAnsi="Times New Roman" w:cs="Times New Roman"/>
                <w:color w:val="000000"/>
                <w:spacing w:val="-2"/>
                <w:lang w:eastAsia="zh-CN" w:bidi="hi-IN"/>
              </w:rPr>
              <w:t xml:space="preserve"> </w:t>
            </w: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>требуемый уровень пожарной безопасности</w:t>
            </w:r>
            <w:r w:rsidRPr="00A92BAB">
              <w:rPr>
                <w:rFonts w:ascii="Times New Roman" w:eastAsia="Times New Roman" w:hAnsi="Times New Roman" w:cs="Times New Roman"/>
                <w:color w:val="000000"/>
                <w:spacing w:val="40"/>
                <w:lang w:eastAsia="zh-CN" w:bidi="hi-IN"/>
              </w:rPr>
              <w:t xml:space="preserve"> </w:t>
            </w:r>
            <w:r w:rsidRPr="00A92BAB"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  <w:t xml:space="preserve">и снижение экономического ущерба от </w:t>
            </w:r>
            <w:r w:rsidRPr="00A92BAB">
              <w:rPr>
                <w:rFonts w:ascii="Times New Roman" w:eastAsia="Times New Roman" w:hAnsi="Times New Roman" w:cs="Times New Roman"/>
                <w:color w:val="000000"/>
                <w:spacing w:val="-2"/>
                <w:lang w:eastAsia="zh-CN" w:bidi="hi-IN"/>
              </w:rPr>
              <w:t>пожаров</w:t>
            </w:r>
          </w:p>
        </w:tc>
      </w:tr>
    </w:tbl>
    <w:p w:rsidR="00A92BAB" w:rsidRPr="00A92BAB" w:rsidRDefault="00A92BAB" w:rsidP="00A92BAB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 w:bidi="hi-IN"/>
        </w:rPr>
        <w:t>Показатели (индикаторы) муниципальной программы</w:t>
      </w:r>
    </w:p>
    <w:tbl>
      <w:tblPr>
        <w:tblW w:w="934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5"/>
        <w:gridCol w:w="1133"/>
        <w:gridCol w:w="1133"/>
        <w:gridCol w:w="991"/>
        <w:gridCol w:w="709"/>
        <w:gridCol w:w="850"/>
        <w:gridCol w:w="849"/>
        <w:gridCol w:w="709"/>
        <w:gridCol w:w="2266"/>
      </w:tblGrid>
      <w:tr w:rsidR="00A92BAB" w:rsidRPr="00A92BAB" w:rsidTr="00A92BAB"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 xml:space="preserve"> № </w:t>
            </w:r>
            <w:proofErr w:type="gramStart"/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п</w:t>
            </w:r>
            <w:proofErr w:type="gramEnd"/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/п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Наименование показателя</w:t>
            </w:r>
          </w:p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(индикатора)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Единица измерения</w:t>
            </w:r>
          </w:p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(по ОКЕИ)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 xml:space="preserve">Базовое значение 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Планируемое значение показателя по годам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proofErr w:type="gramStart"/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Ответственный</w:t>
            </w:r>
            <w:proofErr w:type="gramEnd"/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 xml:space="preserve"> за достижение показателя</w:t>
            </w:r>
          </w:p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(должность, ФИО)</w:t>
            </w:r>
          </w:p>
        </w:tc>
      </w:tr>
      <w:tr w:rsidR="00A92BAB" w:rsidRPr="00A92BAB" w:rsidTr="00A92BAB">
        <w:tc>
          <w:tcPr>
            <w:tcW w:w="9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2028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</w:p>
        </w:tc>
      </w:tr>
      <w:tr w:rsidR="00A92BAB" w:rsidRPr="00A92BAB" w:rsidTr="00A92BA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9</w:t>
            </w:r>
          </w:p>
        </w:tc>
      </w:tr>
      <w:tr w:rsidR="00A92BAB" w:rsidRPr="00A92BAB" w:rsidTr="00A92BAB">
        <w:tc>
          <w:tcPr>
            <w:tcW w:w="935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Цель 1. Защита жизни и здоровья населения Пыталовского муниципального округа</w:t>
            </w:r>
          </w:p>
        </w:tc>
      </w:tr>
      <w:tr w:rsidR="00A92BAB" w:rsidRPr="00A92BAB" w:rsidTr="00A92BAB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Обеспечение первичных мер пожарной безопасности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100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 xml:space="preserve">Кривова С.В. - заместитель Главы Администрации округа, Смирнов И.Г. – начальник отдела по ГО и ЧС Администрации округа </w:t>
            </w:r>
          </w:p>
        </w:tc>
      </w:tr>
    </w:tbl>
    <w:p w:rsidR="00A92BAB" w:rsidRPr="00A92BAB" w:rsidRDefault="00A92BAB" w:rsidP="00A92BAB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 w:bidi="hi-IN"/>
        </w:rPr>
        <w:t>Структура муниципальной программы</w:t>
      </w:r>
    </w:p>
    <w:tbl>
      <w:tblPr>
        <w:tblW w:w="0" w:type="auto"/>
        <w:tblInd w:w="122" w:type="dxa"/>
        <w:tblLayout w:type="fixed"/>
        <w:tblLook w:val="04A0" w:firstRow="1" w:lastRow="0" w:firstColumn="1" w:lastColumn="0" w:noHBand="0" w:noVBand="1"/>
      </w:tblPr>
      <w:tblGrid>
        <w:gridCol w:w="675"/>
        <w:gridCol w:w="2775"/>
        <w:gridCol w:w="3060"/>
        <w:gridCol w:w="2832"/>
      </w:tblGrid>
      <w:tr w:rsidR="00A92BAB" w:rsidRPr="00A92BAB" w:rsidTr="00A92B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 xml:space="preserve"> № </w:t>
            </w:r>
            <w:proofErr w:type="gramStart"/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п</w:t>
            </w:r>
            <w:proofErr w:type="gramEnd"/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/п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Задачи структурного элемента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ind w:firstLine="1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Связь с показателями</w:t>
            </w:r>
          </w:p>
        </w:tc>
      </w:tr>
      <w:tr w:rsidR="00A92BAB" w:rsidRPr="00A92BAB" w:rsidTr="00A92BAB">
        <w:tc>
          <w:tcPr>
            <w:tcW w:w="9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Направление 1. Обеспечение первичных мер пожарной безопасности</w:t>
            </w:r>
          </w:p>
        </w:tc>
      </w:tr>
      <w:tr w:rsidR="00A92BAB" w:rsidRPr="00A92BAB" w:rsidTr="00A92B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BAB" w:rsidRPr="00A92BAB" w:rsidRDefault="00A92BAB" w:rsidP="00A92BA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8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  <w:t>КПМ 1.1. «Обеспечение пожарной безопасности в исполнительных органах и муниципальных организациях Пыталовского муниципального округа»</w:t>
            </w:r>
          </w:p>
        </w:tc>
      </w:tr>
      <w:tr w:rsidR="00A92BAB" w:rsidRPr="00A92BAB" w:rsidTr="00A92B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BAB" w:rsidRPr="00A92BAB" w:rsidRDefault="00A92BAB" w:rsidP="00A92BA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proofErr w:type="gramStart"/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Ответственный</w:t>
            </w:r>
            <w:proofErr w:type="gramEnd"/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 xml:space="preserve"> за реализацию комплекса процессных мероприятий</w:t>
            </w:r>
          </w:p>
        </w:tc>
        <w:tc>
          <w:tcPr>
            <w:tcW w:w="5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Кривова С.В. заместитель Главы Администрации округа</w:t>
            </w:r>
          </w:p>
          <w:p w:rsidR="00A92BAB" w:rsidRPr="00A92BAB" w:rsidRDefault="00A92BAB" w:rsidP="00A92BAB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Смирнов И.Г. начальник отдела по ГО и ЧС Администрации округа</w:t>
            </w:r>
          </w:p>
        </w:tc>
      </w:tr>
      <w:tr w:rsidR="00A92BAB" w:rsidRPr="00A92BAB" w:rsidTr="00A92B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1.1.1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Снижение вероятности возникновения пожаров, в том числе на объектах с массовым пребыванием людей, в которых не обеспечивается требуемый уровень пожарной безопасности.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napToGri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Повышена защищенность объектов с высоким уровнем пожарной опасности, объектов с массовым пребыванием людей.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Доля объектов с массовым пребыванием людей, в которых не обеспечивается требуемый уровень пожарной безопасности</w:t>
            </w:r>
          </w:p>
        </w:tc>
      </w:tr>
      <w:tr w:rsidR="00A92BAB" w:rsidRPr="00A92BAB" w:rsidTr="00A92BAB">
        <w:tc>
          <w:tcPr>
            <w:tcW w:w="9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  <w:t>Направление 2.</w:t>
            </w:r>
            <w:r w:rsidRPr="00A92BA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 w:bidi="hi-IN"/>
              </w:rPr>
              <w:t xml:space="preserve"> </w:t>
            </w:r>
            <w:r w:rsidRPr="00A92BA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ru-RU" w:bidi="hi-IN"/>
              </w:rPr>
              <w:t>Развитие и модернизация систем реагирования и оповещения населения от чрезвычайных ситуаций.</w:t>
            </w:r>
          </w:p>
        </w:tc>
      </w:tr>
      <w:tr w:rsidR="00A92BAB" w:rsidRPr="00A92BAB" w:rsidTr="00A92B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2BAB" w:rsidRPr="00A92BAB" w:rsidRDefault="00A92BAB" w:rsidP="00A92BA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86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shd w:val="clear" w:color="auto" w:fill="FFFFFF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  <w:t>КПМ 1.2. «Развитие и модернизация систем реагирования и оповещения населения от ЧС в исполнительных органах и муниципальных организациях Пыталовского муниципального округа»</w:t>
            </w:r>
          </w:p>
        </w:tc>
      </w:tr>
      <w:tr w:rsidR="00A92BAB" w:rsidRPr="00A92BAB" w:rsidTr="00A92BAB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1.1.2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Информирование населения об угрозе возникновения чрезвычайных ситуаций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napToGri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shd w:val="clear" w:color="auto" w:fill="FFFFFF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shd w:val="clear" w:color="auto" w:fill="FFFFFF"/>
                <w:lang w:eastAsia="zh-CN" w:bidi="hi-IN"/>
              </w:rPr>
              <w:t>Обеспечение доведения сигналов оповещения и экстренной информации до всех групп населения, включая руководителей организаций и жителей на их территории.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shd w:val="clear" w:color="auto" w:fill="FFFFFF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shd w:val="clear" w:color="auto" w:fill="FFFFFF"/>
                <w:lang w:eastAsia="zh-CN" w:bidi="hi-IN"/>
              </w:rPr>
              <w:t>Организация и проведение мероприятий по ликвидации последствий ЧС и спасению людей.</w:t>
            </w:r>
          </w:p>
        </w:tc>
      </w:tr>
    </w:tbl>
    <w:p w:rsidR="00A92BAB" w:rsidRPr="00A92BAB" w:rsidRDefault="00A92BAB" w:rsidP="00A92BAB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 w:bidi="hi-IN"/>
        </w:rPr>
        <w:t>Финансовое обеспечение муниципальной программы</w:t>
      </w:r>
    </w:p>
    <w:tbl>
      <w:tblPr>
        <w:tblW w:w="933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084"/>
        <w:gridCol w:w="1134"/>
        <w:gridCol w:w="1134"/>
        <w:gridCol w:w="1134"/>
        <w:gridCol w:w="1844"/>
      </w:tblGrid>
      <w:tr w:rsidR="00A92BAB" w:rsidRPr="00A92BAB" w:rsidTr="00683D15">
        <w:trPr>
          <w:trHeight w:val="300"/>
        </w:trPr>
        <w:tc>
          <w:tcPr>
            <w:tcW w:w="40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 xml:space="preserve">Наименование государственной (комплексной) программы, структурного </w:t>
            </w: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lastRenderedPageBreak/>
              <w:t>элемента / источник финансового обеспечения</w:t>
            </w:r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lastRenderedPageBreak/>
              <w:t>Объем финансового обеспечения по годам реализации, рублей</w:t>
            </w:r>
          </w:p>
        </w:tc>
      </w:tr>
      <w:tr w:rsidR="00A92BAB" w:rsidRPr="00A92BAB" w:rsidTr="00683D15">
        <w:trPr>
          <w:trHeight w:val="389"/>
        </w:trPr>
        <w:tc>
          <w:tcPr>
            <w:tcW w:w="40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2028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Всего</w:t>
            </w:r>
          </w:p>
        </w:tc>
      </w:tr>
      <w:tr w:rsidR="00A92BAB" w:rsidRPr="00A92BAB" w:rsidTr="00A92BAB">
        <w:trPr>
          <w:trHeight w:val="300"/>
        </w:trPr>
        <w:tc>
          <w:tcPr>
            <w:tcW w:w="4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5</w:t>
            </w:r>
          </w:p>
        </w:tc>
      </w:tr>
      <w:tr w:rsidR="00A92BAB" w:rsidRPr="00A92BAB" w:rsidTr="00A92BAB">
        <w:trPr>
          <w:trHeight w:val="872"/>
        </w:trPr>
        <w:tc>
          <w:tcPr>
            <w:tcW w:w="408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  <w:t>Муниципальная программа Пыталовского муниципального округа «Защита населения и территорий от чрезвычайных ситуаций</w:t>
            </w:r>
            <w:r w:rsidRPr="00A92B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  <w:br/>
              <w:t xml:space="preserve">и обеспечение пожарной безопасности»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  <w:t>1253,600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2B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  <w:t>1253,600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2B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  <w:t>1253,600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  <w:t>3760,800</w:t>
            </w:r>
          </w:p>
        </w:tc>
      </w:tr>
      <w:tr w:rsidR="00A92BAB" w:rsidRPr="00A92BAB" w:rsidTr="00A92BAB">
        <w:trPr>
          <w:trHeight w:val="417"/>
        </w:trPr>
        <w:tc>
          <w:tcPr>
            <w:tcW w:w="40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Межбюджетные трансферты 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</w:tr>
      <w:tr w:rsidR="00A92BAB" w:rsidRPr="00A92BAB" w:rsidTr="00A92BAB">
        <w:trPr>
          <w:trHeight w:val="300"/>
        </w:trPr>
        <w:tc>
          <w:tcPr>
            <w:tcW w:w="4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  <w:t>1253,600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2B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  <w:t>1253,600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2B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  <w:t>1253,600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  <w:t>3760,800</w:t>
            </w:r>
          </w:p>
        </w:tc>
      </w:tr>
      <w:tr w:rsidR="00A92BAB" w:rsidRPr="00A92BAB" w:rsidTr="00A92BAB">
        <w:trPr>
          <w:trHeight w:val="300"/>
        </w:trPr>
        <w:tc>
          <w:tcPr>
            <w:tcW w:w="4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</w:tr>
      <w:tr w:rsidR="00A92BAB" w:rsidRPr="00A92BAB" w:rsidTr="00A92BAB">
        <w:trPr>
          <w:trHeight w:val="240"/>
        </w:trPr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</w:tr>
      <w:tr w:rsidR="00A92BAB" w:rsidRPr="00A92BAB" w:rsidTr="00A92BAB">
        <w:trPr>
          <w:trHeight w:val="240"/>
        </w:trPr>
        <w:tc>
          <w:tcPr>
            <w:tcW w:w="40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 xml:space="preserve">Направление 1. </w:t>
            </w:r>
            <w:r w:rsidRPr="00A92BA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 w:bidi="hi-IN"/>
              </w:rPr>
              <w:t>Обеспечение первичных мер пожарной безопасности</w:t>
            </w: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 xml:space="preserve"> (всего),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  <w:t>908,000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2B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  <w:t>908,000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2B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  <w:t>908,000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  <w:t>2724,000</w:t>
            </w:r>
          </w:p>
        </w:tc>
      </w:tr>
      <w:tr w:rsidR="00A92BAB" w:rsidRPr="00A92BAB" w:rsidTr="00A92BAB">
        <w:trPr>
          <w:trHeight w:val="240"/>
        </w:trPr>
        <w:tc>
          <w:tcPr>
            <w:tcW w:w="4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Межбюджетные трансферты из 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</w:tr>
      <w:tr w:rsidR="00A92BAB" w:rsidRPr="00A92BAB" w:rsidTr="00A92BAB">
        <w:trPr>
          <w:trHeight w:val="240"/>
        </w:trPr>
        <w:tc>
          <w:tcPr>
            <w:tcW w:w="4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</w:tr>
      <w:tr w:rsidR="00A92BAB" w:rsidRPr="00A92BAB" w:rsidTr="00A92BAB">
        <w:trPr>
          <w:trHeight w:val="240"/>
        </w:trPr>
        <w:tc>
          <w:tcPr>
            <w:tcW w:w="4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908,000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908,000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908,000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2724,000</w:t>
            </w:r>
          </w:p>
        </w:tc>
      </w:tr>
      <w:tr w:rsidR="00A92BAB" w:rsidRPr="00A92BAB" w:rsidTr="00A92BAB">
        <w:trPr>
          <w:trHeight w:val="240"/>
        </w:trPr>
        <w:tc>
          <w:tcPr>
            <w:tcW w:w="4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</w:tr>
      <w:tr w:rsidR="00A92BAB" w:rsidRPr="00A92BAB" w:rsidTr="00A92BAB">
        <w:trPr>
          <w:trHeight w:val="240"/>
        </w:trPr>
        <w:tc>
          <w:tcPr>
            <w:tcW w:w="4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1.1. Комплекс процессных мероприятий «</w:t>
            </w:r>
            <w:r w:rsidRPr="00A92B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  <w:t>Обеспечение пожарной безопасности в исполнительных органах Псковской области и муниципальных образованиях Псковской области»</w:t>
            </w: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 xml:space="preserve"> (всего), в том числе: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  <w:t>908,000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2B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  <w:t>908,000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2B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  <w:t>908,000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  <w:t>2724,000</w:t>
            </w:r>
          </w:p>
        </w:tc>
      </w:tr>
      <w:tr w:rsidR="00A92BAB" w:rsidRPr="00A92BAB" w:rsidTr="00A92BAB">
        <w:trPr>
          <w:trHeight w:val="240"/>
        </w:trPr>
        <w:tc>
          <w:tcPr>
            <w:tcW w:w="4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Межбюджетные трансферты из 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</w:tr>
      <w:tr w:rsidR="00A92BAB" w:rsidRPr="00A92BAB" w:rsidTr="00A92BAB">
        <w:trPr>
          <w:trHeight w:val="240"/>
        </w:trPr>
        <w:tc>
          <w:tcPr>
            <w:tcW w:w="4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</w:tr>
      <w:tr w:rsidR="00A92BAB" w:rsidRPr="00A92BAB" w:rsidTr="00A92BAB">
        <w:trPr>
          <w:trHeight w:val="240"/>
        </w:trPr>
        <w:tc>
          <w:tcPr>
            <w:tcW w:w="4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908,000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908,000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908,000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2724,000</w:t>
            </w:r>
          </w:p>
        </w:tc>
      </w:tr>
      <w:tr w:rsidR="00A92BAB" w:rsidRPr="00A92BAB" w:rsidTr="00A92BAB">
        <w:trPr>
          <w:trHeight w:val="240"/>
        </w:trPr>
        <w:tc>
          <w:tcPr>
            <w:tcW w:w="4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</w:tr>
      <w:tr w:rsidR="00A92BAB" w:rsidRPr="00A92BAB" w:rsidTr="00A92BAB">
        <w:trPr>
          <w:trHeight w:val="240"/>
        </w:trPr>
        <w:tc>
          <w:tcPr>
            <w:tcW w:w="4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1.2</w:t>
            </w:r>
            <w:r w:rsidRPr="00A92B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  <w:t>.Комплекс процессных мероприятий «</w:t>
            </w:r>
            <w:r w:rsidRPr="00A92BA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ru-RU" w:bidi="hi-IN"/>
              </w:rPr>
              <w:t>Развитие и модернизация систем реагирования и оповещения населения от чрезвычайных ситуаций»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  <w:t>345,600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2B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  <w:t>345,600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2B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  <w:t>345,600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  <w:t>1036,800</w:t>
            </w:r>
          </w:p>
        </w:tc>
      </w:tr>
      <w:tr w:rsidR="00A92BAB" w:rsidRPr="00A92BAB" w:rsidTr="00A92BAB">
        <w:trPr>
          <w:trHeight w:val="240"/>
        </w:trPr>
        <w:tc>
          <w:tcPr>
            <w:tcW w:w="4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Межбюджетные трансферты из 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</w:tr>
      <w:tr w:rsidR="00A92BAB" w:rsidRPr="00A92BAB" w:rsidTr="00A92BAB">
        <w:trPr>
          <w:trHeight w:val="240"/>
        </w:trPr>
        <w:tc>
          <w:tcPr>
            <w:tcW w:w="4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</w:tr>
      <w:tr w:rsidR="00A92BAB" w:rsidRPr="00A92BAB" w:rsidTr="00A92BAB">
        <w:trPr>
          <w:trHeight w:val="240"/>
        </w:trPr>
        <w:tc>
          <w:tcPr>
            <w:tcW w:w="4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345,600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345,600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345,600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1036,800</w:t>
            </w:r>
          </w:p>
        </w:tc>
      </w:tr>
      <w:tr w:rsidR="00A92BAB" w:rsidRPr="00A92BAB" w:rsidTr="00A92BAB">
        <w:trPr>
          <w:trHeight w:val="240"/>
        </w:trPr>
        <w:tc>
          <w:tcPr>
            <w:tcW w:w="4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</w:tr>
      <w:tr w:rsidR="00A92BAB" w:rsidRPr="00A92BAB" w:rsidTr="00A92BAB">
        <w:trPr>
          <w:trHeight w:val="240"/>
        </w:trPr>
        <w:tc>
          <w:tcPr>
            <w:tcW w:w="4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Межбюджетные трансферты из 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</w:tr>
      <w:tr w:rsidR="00A92BAB" w:rsidRPr="00A92BAB" w:rsidTr="00A92BAB">
        <w:trPr>
          <w:trHeight w:val="240"/>
        </w:trPr>
        <w:tc>
          <w:tcPr>
            <w:tcW w:w="4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1.3.Совершенствование системы оповещения и информирования населения об угрозе возникновения или возникновении чрезвычайных ситуаций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  <w:t>345,600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2B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  <w:t>345,600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92B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  <w:t>345,600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zh-CN" w:bidi="hi-IN"/>
              </w:rPr>
              <w:t>1036,800</w:t>
            </w:r>
          </w:p>
        </w:tc>
      </w:tr>
      <w:tr w:rsidR="00A92BAB" w:rsidRPr="00A92BAB" w:rsidTr="00A92BAB">
        <w:trPr>
          <w:trHeight w:val="240"/>
        </w:trPr>
        <w:tc>
          <w:tcPr>
            <w:tcW w:w="4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Межбюджетные трансферты из 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</w:tr>
      <w:tr w:rsidR="00A92BAB" w:rsidRPr="00A92BAB" w:rsidTr="00A92BAB">
        <w:trPr>
          <w:trHeight w:val="240"/>
        </w:trPr>
        <w:tc>
          <w:tcPr>
            <w:tcW w:w="408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</w:tr>
      <w:tr w:rsidR="00A92BAB" w:rsidRPr="00A92BAB" w:rsidTr="00A92BAB">
        <w:trPr>
          <w:trHeight w:val="240"/>
        </w:trPr>
        <w:tc>
          <w:tcPr>
            <w:tcW w:w="40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345,600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345,600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345,600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1036,800</w:t>
            </w:r>
          </w:p>
        </w:tc>
      </w:tr>
      <w:tr w:rsidR="00A92BAB" w:rsidRPr="00A92BAB" w:rsidTr="00A92BAB">
        <w:trPr>
          <w:trHeight w:val="240"/>
        </w:trPr>
        <w:tc>
          <w:tcPr>
            <w:tcW w:w="4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</w:tr>
      <w:tr w:rsidR="00A92BAB" w:rsidRPr="00A92BAB" w:rsidTr="00A92BAB">
        <w:trPr>
          <w:trHeight w:val="240"/>
        </w:trPr>
        <w:tc>
          <w:tcPr>
            <w:tcW w:w="40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Межбюджетные трансферты из федерального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0,00</w:t>
            </w:r>
          </w:p>
        </w:tc>
      </w:tr>
    </w:tbl>
    <w:p w:rsidR="00A92BAB" w:rsidRPr="00A92BAB" w:rsidRDefault="00A92BAB" w:rsidP="00A92BAB">
      <w:pPr>
        <w:autoSpaceDE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 w:bidi="hi-IN"/>
        </w:rPr>
        <w:t>ПАСПОРТ</w:t>
      </w:r>
    </w:p>
    <w:p w:rsidR="00A92BAB" w:rsidRPr="00A92BAB" w:rsidRDefault="00A92BAB" w:rsidP="00A92BAB">
      <w:pPr>
        <w:autoSpaceDE w:val="0"/>
        <w:spacing w:after="0" w:line="240" w:lineRule="auto"/>
        <w:ind w:left="426" w:firstLine="354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 w:bidi="hi-IN"/>
        </w:rPr>
        <w:t>комплекса процессных мероприятий</w:t>
      </w:r>
    </w:p>
    <w:p w:rsidR="00A92BAB" w:rsidRPr="00A92BAB" w:rsidRDefault="00A92BAB" w:rsidP="00A92BAB">
      <w:pPr>
        <w:autoSpaceDE w:val="0"/>
        <w:spacing w:after="0" w:line="240" w:lineRule="auto"/>
        <w:ind w:left="426" w:firstLine="35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 w:bidi="hi-IN"/>
        </w:rPr>
        <w:lastRenderedPageBreak/>
        <w:t>«Обеспечение пожарной безопасности в исполнительных органах Псковской области и муниципальных образованиях Псковской области»</w:t>
      </w:r>
    </w:p>
    <w:p w:rsidR="00A92BAB" w:rsidRPr="00A92BAB" w:rsidRDefault="00A92BAB" w:rsidP="00A92BA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8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 w:bidi="hi-IN"/>
        </w:rPr>
        <w:t>Общие положения</w:t>
      </w:r>
    </w:p>
    <w:p w:rsidR="00A92BAB" w:rsidRPr="00A92BAB" w:rsidRDefault="00A92BAB" w:rsidP="00A92BAB">
      <w:pPr>
        <w:autoSpaceDE w:val="0"/>
        <w:spacing w:after="0" w:line="240" w:lineRule="auto"/>
        <w:ind w:left="4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zh-CN" w:bidi="hi-IN"/>
        </w:rPr>
      </w:pPr>
    </w:p>
    <w:tbl>
      <w:tblPr>
        <w:tblW w:w="9375" w:type="dxa"/>
        <w:tblInd w:w="92" w:type="dxa"/>
        <w:tblLayout w:type="fixed"/>
        <w:tblLook w:val="04A0" w:firstRow="1" w:lastRow="0" w:firstColumn="1" w:lastColumn="0" w:noHBand="0" w:noVBand="1"/>
      </w:tblPr>
      <w:tblGrid>
        <w:gridCol w:w="2851"/>
        <w:gridCol w:w="6524"/>
      </w:tblGrid>
      <w:tr w:rsidR="00A92BAB" w:rsidRPr="00A92BAB" w:rsidTr="00A92BAB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proofErr w:type="gramStart"/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Ответственный</w:t>
            </w:r>
            <w:proofErr w:type="gramEnd"/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 xml:space="preserve"> за выполнение комплекса процессных мероприятий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Кривова С.В. заместитель Главы Администрации округа</w:t>
            </w:r>
          </w:p>
          <w:p w:rsidR="00A92BAB" w:rsidRPr="00A92BAB" w:rsidRDefault="00A92BAB" w:rsidP="00A92BAB">
            <w:pPr>
              <w:snapToGrid w:val="0"/>
              <w:spacing w:after="0" w:line="240" w:lineRule="auto"/>
              <w:ind w:firstLine="1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Смирнов И.Г. начальник отдела по ГО и ЧС Администрации округа</w:t>
            </w:r>
          </w:p>
        </w:tc>
      </w:tr>
      <w:tr w:rsidR="00A92BAB" w:rsidRPr="00A92BAB" w:rsidTr="00A92BAB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Задачи комплекса процессных мероприятий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Снижение вероятности возникновения пожаров, в том числе на объектах с массовым пребыванием людей, в которых не обеспечивается требуемый уровень пожарной безопасности.</w:t>
            </w:r>
          </w:p>
        </w:tc>
      </w:tr>
    </w:tbl>
    <w:p w:rsidR="00A92BAB" w:rsidRPr="00A92BAB" w:rsidRDefault="00A92BAB" w:rsidP="00A92BAB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</w:pPr>
    </w:p>
    <w:p w:rsidR="00A92BAB" w:rsidRPr="00A92BAB" w:rsidRDefault="00A92BAB" w:rsidP="00A92BA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780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 w:bidi="hi-IN"/>
        </w:rPr>
        <w:t>Показатели реализации комплекса процессных мероприятий</w:t>
      </w:r>
    </w:p>
    <w:p w:rsidR="00A92BAB" w:rsidRPr="00A92BAB" w:rsidRDefault="00A92BAB" w:rsidP="00A92BAB">
      <w:pPr>
        <w:autoSpaceDE w:val="0"/>
        <w:spacing w:after="0" w:line="240" w:lineRule="auto"/>
        <w:ind w:left="780"/>
        <w:contextualSpacing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</w:pPr>
    </w:p>
    <w:tbl>
      <w:tblPr>
        <w:tblW w:w="9345" w:type="dxa"/>
        <w:tblInd w:w="122" w:type="dxa"/>
        <w:tblLayout w:type="fixed"/>
        <w:tblLook w:val="04A0" w:firstRow="1" w:lastRow="0" w:firstColumn="1" w:lastColumn="0" w:noHBand="0" w:noVBand="1"/>
      </w:tblPr>
      <w:tblGrid>
        <w:gridCol w:w="554"/>
        <w:gridCol w:w="1844"/>
        <w:gridCol w:w="851"/>
        <w:gridCol w:w="1843"/>
        <w:gridCol w:w="1276"/>
        <w:gridCol w:w="851"/>
        <w:gridCol w:w="992"/>
        <w:gridCol w:w="1134"/>
      </w:tblGrid>
      <w:tr w:rsidR="00A92BAB" w:rsidRPr="00A92BAB" w:rsidTr="00A92BAB">
        <w:trPr>
          <w:trHeight w:val="555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 xml:space="preserve">№ </w:t>
            </w:r>
            <w:proofErr w:type="gramStart"/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п</w:t>
            </w:r>
            <w:proofErr w:type="gramEnd"/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Наименование показателя реализации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 xml:space="preserve">Ед. </w:t>
            </w:r>
            <w:proofErr w:type="spellStart"/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измер</w:t>
            </w:r>
            <w:proofErr w:type="spellEnd"/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.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proofErr w:type="gramStart"/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Ответственный</w:t>
            </w:r>
            <w:proofErr w:type="gramEnd"/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 xml:space="preserve"> за достижение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Базовое значение показателя реализации (2024 г.)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Планируемое значение показателя реализации на отчетный финансовый год и плановый период</w:t>
            </w:r>
          </w:p>
        </w:tc>
      </w:tr>
      <w:tr w:rsidR="00A92BAB" w:rsidRPr="00A92BAB" w:rsidTr="00A92BAB">
        <w:trPr>
          <w:trHeight w:val="555"/>
        </w:trPr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2028</w:t>
            </w:r>
          </w:p>
        </w:tc>
      </w:tr>
      <w:tr w:rsidR="00A92BAB" w:rsidRPr="00A92BAB" w:rsidTr="00A92BAB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8</w:t>
            </w:r>
          </w:p>
        </w:tc>
      </w:tr>
      <w:tr w:rsidR="00A92BAB" w:rsidRPr="00A92BAB" w:rsidTr="00A92BAB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 w:bidi="hi-IN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Доля объектов с массовым пребыванием людей, в которых не обеспечивается требуемый уровень пожарной безопасности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ind w:firstLine="7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%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Администрация Пыталовского муниципального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0,1</w:t>
            </w:r>
          </w:p>
        </w:tc>
      </w:tr>
    </w:tbl>
    <w:p w:rsidR="00A92BAB" w:rsidRPr="00A92BAB" w:rsidRDefault="00A92BAB" w:rsidP="00A92BAB">
      <w:pPr>
        <w:autoSpaceDE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 w:bidi="hi-IN"/>
        </w:rPr>
        <w:t>ПАСПОРТ</w:t>
      </w:r>
    </w:p>
    <w:p w:rsidR="00A92BAB" w:rsidRPr="00A92BAB" w:rsidRDefault="00A92BAB" w:rsidP="00A92BAB">
      <w:pPr>
        <w:autoSpaceDE w:val="0"/>
        <w:spacing w:after="0" w:line="240" w:lineRule="auto"/>
        <w:ind w:left="426" w:firstLine="35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 w:bidi="hi-IN"/>
        </w:rPr>
        <w:t>комплекса процессных мероприятий</w:t>
      </w:r>
    </w:p>
    <w:p w:rsidR="00A92BAB" w:rsidRPr="00A92BAB" w:rsidRDefault="00A92BAB" w:rsidP="00A92B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 w:bidi="hi-IN"/>
        </w:rPr>
      </w:pPr>
      <w:r w:rsidRPr="00A92B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 w:bidi="hi-IN"/>
        </w:rPr>
        <w:t xml:space="preserve"> «</w:t>
      </w:r>
      <w:r w:rsidRPr="00A92BA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 w:bidi="hi-IN"/>
        </w:rPr>
        <w:t>Развитие и модернизация систем реагирования и оповещения населения от чрезвычайных ситуаций»</w:t>
      </w:r>
    </w:p>
    <w:p w:rsidR="00A92BAB" w:rsidRPr="00A92BAB" w:rsidRDefault="00A92BAB" w:rsidP="00A92BAB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 w:bidi="hi-IN"/>
        </w:rPr>
        <w:t>Общие положения</w:t>
      </w:r>
    </w:p>
    <w:tbl>
      <w:tblPr>
        <w:tblW w:w="9375" w:type="dxa"/>
        <w:tblInd w:w="92" w:type="dxa"/>
        <w:tblLayout w:type="fixed"/>
        <w:tblLook w:val="04A0" w:firstRow="1" w:lastRow="0" w:firstColumn="1" w:lastColumn="0" w:noHBand="0" w:noVBand="1"/>
      </w:tblPr>
      <w:tblGrid>
        <w:gridCol w:w="2851"/>
        <w:gridCol w:w="6524"/>
      </w:tblGrid>
      <w:tr w:rsidR="00A92BAB" w:rsidRPr="00A92BAB" w:rsidTr="00A92BAB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proofErr w:type="gramStart"/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Ответственный</w:t>
            </w:r>
            <w:proofErr w:type="gramEnd"/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 xml:space="preserve"> за выполнение комплекса процессных мероприятий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napToGrid w:val="0"/>
              <w:spacing w:after="0" w:line="240" w:lineRule="auto"/>
              <w:ind w:firstLine="15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Смирнов И.Г. начальник отдела по ГО и ЧС Администрации округа</w:t>
            </w:r>
          </w:p>
        </w:tc>
      </w:tr>
      <w:tr w:rsidR="00A92BAB" w:rsidRPr="00A92BAB" w:rsidTr="00A92BAB"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Задачи комплекса процессных мероприятий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ind w:firstLine="1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shd w:val="clear" w:color="auto" w:fill="FFFFFF"/>
                <w:lang w:eastAsia="zh-CN" w:bidi="hi-IN"/>
              </w:rPr>
              <w:t>Обеспечение доведения сигналов оповещения и экстренной информации до всех групп населения, включая руководителей организаций и жителей на их территории.</w:t>
            </w:r>
          </w:p>
        </w:tc>
      </w:tr>
    </w:tbl>
    <w:p w:rsidR="00A92BAB" w:rsidRPr="00A92BAB" w:rsidRDefault="00A92BAB" w:rsidP="00A92BAB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 w:bidi="hi-IN"/>
        </w:rPr>
        <w:t>Показатели реализации комплекса процессных мероприятий</w:t>
      </w:r>
    </w:p>
    <w:p w:rsidR="00A92BAB" w:rsidRPr="00A92BAB" w:rsidRDefault="00A92BAB" w:rsidP="00A92BAB">
      <w:pPr>
        <w:autoSpaceDE w:val="0"/>
        <w:spacing w:after="0" w:line="240" w:lineRule="auto"/>
        <w:ind w:left="780"/>
        <w:contextualSpacing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zh-CN" w:bidi="hi-IN"/>
        </w:rPr>
      </w:pPr>
    </w:p>
    <w:tbl>
      <w:tblPr>
        <w:tblW w:w="9345" w:type="dxa"/>
        <w:tblInd w:w="122" w:type="dxa"/>
        <w:tblLayout w:type="fixed"/>
        <w:tblLook w:val="04A0" w:firstRow="1" w:lastRow="0" w:firstColumn="1" w:lastColumn="0" w:noHBand="0" w:noVBand="1"/>
      </w:tblPr>
      <w:tblGrid>
        <w:gridCol w:w="554"/>
        <w:gridCol w:w="1419"/>
        <w:gridCol w:w="850"/>
        <w:gridCol w:w="1702"/>
        <w:gridCol w:w="1276"/>
        <w:gridCol w:w="1134"/>
        <w:gridCol w:w="992"/>
        <w:gridCol w:w="1418"/>
      </w:tblGrid>
      <w:tr w:rsidR="00A92BAB" w:rsidRPr="00A92BAB" w:rsidTr="00A92BAB">
        <w:trPr>
          <w:trHeight w:val="555"/>
        </w:trPr>
        <w:tc>
          <w:tcPr>
            <w:tcW w:w="5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 xml:space="preserve">№ </w:t>
            </w:r>
            <w:proofErr w:type="gramStart"/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п</w:t>
            </w:r>
            <w:proofErr w:type="gramEnd"/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/п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Наименование показателя реализации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 xml:space="preserve">Ед. </w:t>
            </w:r>
            <w:proofErr w:type="spellStart"/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измер</w:t>
            </w:r>
            <w:proofErr w:type="spellEnd"/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proofErr w:type="gramStart"/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Ответственный</w:t>
            </w:r>
            <w:proofErr w:type="gramEnd"/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 xml:space="preserve"> за достижение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Базовое значение показателя реализации (2024 г.)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Планируемое значение показателя реализации на отчетный финансовый год и плановый период</w:t>
            </w:r>
          </w:p>
        </w:tc>
      </w:tr>
      <w:tr w:rsidR="00A92BAB" w:rsidRPr="00A92BAB" w:rsidTr="00A92BAB">
        <w:trPr>
          <w:trHeight w:val="555"/>
        </w:trPr>
        <w:tc>
          <w:tcPr>
            <w:tcW w:w="5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2028</w:t>
            </w:r>
          </w:p>
        </w:tc>
      </w:tr>
      <w:tr w:rsidR="00A92BAB" w:rsidRPr="00A92BAB" w:rsidTr="00A92BAB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8</w:t>
            </w:r>
          </w:p>
        </w:tc>
      </w:tr>
      <w:tr w:rsidR="00A92BAB" w:rsidRPr="00A92BAB" w:rsidTr="00A92BAB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zh-CN" w:bidi="hi-I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shd w:val="clear" w:color="auto" w:fill="FFFFFF"/>
                <w:lang w:eastAsia="zh-CN" w:bidi="hi-IN"/>
              </w:rPr>
              <w:t>Организация и проведение мероприятий по ликвидации последствий ЧС и спасению людей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ind w:firstLine="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 xml:space="preserve"> единиц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Администрация Пыталовского муниципального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2BAB" w:rsidRPr="00A92BAB" w:rsidRDefault="00A92BAB" w:rsidP="00A92BA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1</w:t>
            </w:r>
          </w:p>
        </w:tc>
      </w:tr>
    </w:tbl>
    <w:p w:rsidR="00A92BAB" w:rsidRPr="00A92BAB" w:rsidRDefault="00A92BAB" w:rsidP="00A92B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 w:bidi="hi-IN"/>
        </w:rPr>
      </w:pPr>
      <w:r w:rsidRPr="00A92BAB">
        <w:rPr>
          <w:rFonts w:ascii="Times New Roman" w:eastAsia="Times New Roman" w:hAnsi="Times New Roman" w:cs="Times New Roman"/>
          <w:b/>
          <w:sz w:val="28"/>
          <w:szCs w:val="20"/>
          <w:lang w:eastAsia="zh-CN" w:bidi="hi-IN"/>
        </w:rPr>
        <w:lastRenderedPageBreak/>
        <w:t>Сведения о порядке сбора информации и методике расчета</w:t>
      </w:r>
    </w:p>
    <w:p w:rsidR="00A92BAB" w:rsidRPr="00A92BAB" w:rsidRDefault="00A92BAB" w:rsidP="00A92B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 w:bidi="hi-IN"/>
        </w:rPr>
      </w:pPr>
      <w:r w:rsidRPr="00A92BAB">
        <w:rPr>
          <w:rFonts w:ascii="Times New Roman" w:eastAsia="Times New Roman" w:hAnsi="Times New Roman" w:cs="Times New Roman"/>
          <w:b/>
          <w:sz w:val="28"/>
          <w:szCs w:val="20"/>
          <w:lang w:eastAsia="zh-CN" w:bidi="hi-IN"/>
        </w:rPr>
        <w:t>показателей (индикаторов) муниципальной программы</w:t>
      </w:r>
    </w:p>
    <w:p w:rsidR="00A92BAB" w:rsidRPr="00A92BAB" w:rsidRDefault="00A92BAB" w:rsidP="00A92B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zh-CN" w:bidi="hi-IN"/>
        </w:rPr>
      </w:pPr>
    </w:p>
    <w:p w:rsidR="00A92BAB" w:rsidRPr="00A92BAB" w:rsidRDefault="00A92BAB" w:rsidP="00A92BAB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</w:pPr>
      <w:r w:rsidRPr="00A92BAB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>«</w:t>
      </w:r>
      <w:r w:rsidRPr="00A92BAB">
        <w:rPr>
          <w:rFonts w:ascii="Times New Roman" w:eastAsia="Times New Roman" w:hAnsi="Times New Roman" w:cs="Times New Roman"/>
          <w:kern w:val="2"/>
          <w:sz w:val="28"/>
          <w:szCs w:val="28"/>
          <w:lang w:eastAsia="ru-RU" w:bidi="hi-IN"/>
        </w:rPr>
        <w:t>Защита населения и территории от чрезвычайных ситуаций и обеспечение пожарной безопасности»</w:t>
      </w:r>
    </w:p>
    <w:p w:rsidR="00A92BAB" w:rsidRPr="00A92BAB" w:rsidRDefault="00A92BAB" w:rsidP="00A92B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zh-CN" w:bidi="hi-IN"/>
        </w:rPr>
      </w:pPr>
      <w:r w:rsidRPr="00A92BAB">
        <w:rPr>
          <w:rFonts w:ascii="Times New Roman" w:eastAsia="Times New Roman" w:hAnsi="Times New Roman" w:cs="Times New Roman"/>
          <w:lang w:eastAsia="zh-CN" w:bidi="hi-IN"/>
        </w:rPr>
        <w:t>(наименование муниципальной программы)</w:t>
      </w:r>
    </w:p>
    <w:p w:rsidR="00A92BAB" w:rsidRPr="00A92BAB" w:rsidRDefault="00A92BAB" w:rsidP="00A92BAB">
      <w:pPr>
        <w:widowControl w:val="0"/>
        <w:spacing w:after="0" w:line="240" w:lineRule="auto"/>
        <w:ind w:left="60"/>
        <w:jc w:val="right"/>
        <w:rPr>
          <w:rFonts w:ascii="Times New Roman" w:eastAsia="Times New Roman" w:hAnsi="Times New Roman" w:cs="Times New Roman"/>
          <w:lang w:eastAsia="zh-CN" w:bidi="hi-IN"/>
        </w:rPr>
      </w:pPr>
      <w:r w:rsidRPr="00A92BAB">
        <w:rPr>
          <w:rFonts w:ascii="Times New Roman" w:eastAsia="Times New Roman" w:hAnsi="Times New Roman" w:cs="Times New Roman"/>
          <w:lang w:eastAsia="zh-CN" w:bidi="hi-IN"/>
        </w:rPr>
        <w:t> </w:t>
      </w:r>
    </w:p>
    <w:tbl>
      <w:tblPr>
        <w:tblW w:w="12465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558"/>
        <w:gridCol w:w="1560"/>
        <w:gridCol w:w="850"/>
        <w:gridCol w:w="1701"/>
        <w:gridCol w:w="1276"/>
        <w:gridCol w:w="1843"/>
        <w:gridCol w:w="1559"/>
        <w:gridCol w:w="1559"/>
        <w:gridCol w:w="1559"/>
      </w:tblGrid>
      <w:tr w:rsidR="00A92BAB" w:rsidRPr="00A92BAB" w:rsidTr="00A92BAB">
        <w:trPr>
          <w:gridAfter w:val="2"/>
          <w:wAfter w:w="3118" w:type="dxa"/>
          <w:trHeight w:val="1556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lang w:eastAsia="zh-CN" w:bidi="hi-IN"/>
              </w:rPr>
              <w:t xml:space="preserve">№ </w:t>
            </w:r>
            <w:proofErr w:type="gramStart"/>
            <w:r w:rsidRPr="00A92BAB">
              <w:rPr>
                <w:rFonts w:ascii="Times New Roman" w:eastAsia="Times New Roman" w:hAnsi="Times New Roman" w:cs="Times New Roman"/>
                <w:lang w:eastAsia="zh-CN" w:bidi="hi-IN"/>
              </w:rPr>
              <w:t>п</w:t>
            </w:r>
            <w:proofErr w:type="gramEnd"/>
            <w:r w:rsidRPr="00A92BAB">
              <w:rPr>
                <w:rFonts w:ascii="Times New Roman" w:eastAsia="Times New Roman" w:hAnsi="Times New Roman" w:cs="Times New Roman"/>
                <w:lang w:eastAsia="zh-CN" w:bidi="hi-IN"/>
              </w:rPr>
              <w:t>/п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lang w:eastAsia="zh-CN" w:bidi="hi-IN"/>
              </w:rPr>
              <w:t>Наименование показателя (индикатора)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lang w:eastAsia="zh-CN" w:bidi="hi-IN"/>
              </w:rPr>
              <w:t>Ед. измерения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lang w:eastAsia="zh-CN" w:bidi="hi-IN"/>
              </w:rPr>
              <w:t>Периодичность и сроки формирования фактического значения показателя (индикатора)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lang w:eastAsia="zh-CN" w:bidi="hi-IN"/>
              </w:rPr>
              <w:t>Показатель (индикатор) на дату/ за период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lang w:eastAsia="zh-CN" w:bidi="hi-IN"/>
              </w:rPr>
              <w:t>Формула (алгоритм) расчета фактического значения показателя (индикатора)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lang w:eastAsia="zh-CN" w:bidi="hi-IN"/>
              </w:rPr>
              <w:t>Источник информации</w:t>
            </w:r>
          </w:p>
        </w:tc>
      </w:tr>
      <w:tr w:rsidR="00A92BAB" w:rsidRPr="00A92BAB" w:rsidTr="00A92BAB">
        <w:trPr>
          <w:gridAfter w:val="2"/>
          <w:wAfter w:w="3118" w:type="dxa"/>
          <w:trHeight w:val="247"/>
        </w:trPr>
        <w:tc>
          <w:tcPr>
            <w:tcW w:w="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lang w:eastAsia="zh-CN" w:bidi="hi-IN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lang w:eastAsia="zh-CN" w:bidi="hi-IN"/>
              </w:rPr>
              <w:t>2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lang w:eastAsia="zh-CN" w:bidi="hi-IN"/>
              </w:rPr>
              <w:t>3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lang w:eastAsia="zh-CN" w:bidi="hi-IN"/>
              </w:rPr>
              <w:t>4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lang w:eastAsia="zh-CN" w:bidi="hi-IN"/>
              </w:rPr>
              <w:t>5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lang w:eastAsia="zh-CN" w:bidi="hi-IN"/>
              </w:rPr>
              <w:t>6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lang w:eastAsia="zh-CN" w:bidi="hi-IN"/>
              </w:rPr>
              <w:t>7</w:t>
            </w:r>
          </w:p>
        </w:tc>
      </w:tr>
      <w:tr w:rsidR="00A92BAB" w:rsidRPr="00A92BAB" w:rsidTr="00A92BAB">
        <w:trPr>
          <w:gridAfter w:val="2"/>
          <w:wAfter w:w="3118" w:type="dxa"/>
          <w:trHeight w:val="271"/>
        </w:trPr>
        <w:tc>
          <w:tcPr>
            <w:tcW w:w="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lang w:eastAsia="zh-CN" w:bidi="hi-IN"/>
              </w:rPr>
              <w:t>1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lang w:eastAsia="zh-CN" w:bidi="hi-IN"/>
              </w:rPr>
              <w:t> </w:t>
            </w:r>
            <w:r w:rsidRPr="00A92BAB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shd w:val="clear" w:color="auto" w:fill="FFFFFF"/>
                <w:lang w:eastAsia="zh-CN" w:bidi="hi-IN"/>
              </w:rPr>
              <w:t>Организация и проведение мероприятий по ликвидации последствий ЧС и спасению людей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единиц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lang w:eastAsia="zh-CN" w:bidi="hi-IN"/>
              </w:rPr>
              <w:t>ежегодно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lang w:eastAsia="zh-CN" w:bidi="hi-IN"/>
              </w:rPr>
              <w:t>15.12.2026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lang w:eastAsia="zh-CN" w:bidi="hi-IN"/>
              </w:rPr>
              <w:t>Администрация Пыталовского муниципального округа</w:t>
            </w:r>
          </w:p>
        </w:tc>
      </w:tr>
      <w:tr w:rsidR="00A92BAB" w:rsidRPr="00A92BAB" w:rsidTr="00A92BAB">
        <w:trPr>
          <w:trHeight w:val="259"/>
        </w:trPr>
        <w:tc>
          <w:tcPr>
            <w:tcW w:w="5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lang w:eastAsia="zh-CN" w:bidi="hi-IN"/>
              </w:rPr>
              <w:t>2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lang w:eastAsia="zh-CN" w:bidi="hi-IN"/>
              </w:rPr>
              <w:t> </w:t>
            </w:r>
            <w:r w:rsidRPr="00A92B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 w:bidi="hi-IN"/>
              </w:rPr>
              <w:t>Снижение вероятности возникновения пожаров, в том числе на объектах с массовым пребыванием людей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lang w:eastAsia="zh-CN" w:bidi="hi-IN"/>
              </w:rPr>
              <w:t>кол-во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lang w:eastAsia="zh-CN" w:bidi="hi-IN"/>
              </w:rPr>
              <w:t>ежегодно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lang w:eastAsia="zh-CN" w:bidi="hi-IN"/>
              </w:rPr>
              <w:t>15.12.2026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lang w:eastAsia="zh-CN" w:bidi="hi-IN"/>
              </w:rPr>
              <w:t>-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lang w:eastAsia="zh-CN" w:bidi="hi-IN"/>
              </w:rPr>
              <w:t>Администрация Пыталовского муниципального округа</w:t>
            </w:r>
          </w:p>
        </w:tc>
        <w:tc>
          <w:tcPr>
            <w:tcW w:w="1559" w:type="dxa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lang w:eastAsia="zh-CN" w:bidi="hi-IN"/>
              </w:rPr>
              <w:t> </w:t>
            </w:r>
          </w:p>
        </w:tc>
        <w:tc>
          <w:tcPr>
            <w:tcW w:w="1559" w:type="dxa"/>
            <w:vAlign w:val="center"/>
            <w:hideMark/>
          </w:tcPr>
          <w:p w:rsidR="00A92BAB" w:rsidRPr="00A92BAB" w:rsidRDefault="00A92BAB" w:rsidP="00A92B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 w:bidi="hi-IN"/>
              </w:rPr>
            </w:pPr>
            <w:r w:rsidRPr="00A92BAB">
              <w:rPr>
                <w:rFonts w:ascii="Times New Roman" w:eastAsia="Times New Roman" w:hAnsi="Times New Roman" w:cs="Times New Roman"/>
                <w:lang w:eastAsia="zh-CN" w:bidi="hi-IN"/>
              </w:rPr>
              <w:t> Администрация Пыталовского муниципального округа</w:t>
            </w:r>
          </w:p>
        </w:tc>
      </w:tr>
    </w:tbl>
    <w:p w:rsidR="00A92BAB" w:rsidRPr="00A92BAB" w:rsidRDefault="00A92BAB" w:rsidP="00A92B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9B2" w:rsidRPr="008C6DD5" w:rsidRDefault="005E49B2" w:rsidP="00A92BAB">
      <w:pPr>
        <w:keepNext/>
        <w:keepLines/>
        <w:autoSpaceDE w:val="0"/>
        <w:autoSpaceDN w:val="0"/>
        <w:adjustRightInd w:val="0"/>
        <w:spacing w:after="20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en-US" w:eastAsia="zh-CN" w:bidi="hi-IN"/>
        </w:rPr>
      </w:pPr>
    </w:p>
    <w:sectPr w:rsidR="005E49B2" w:rsidRPr="008C6DD5" w:rsidSect="00A92BAB">
      <w:headerReference w:type="default" r:id="rId14"/>
      <w:pgSz w:w="11906" w:h="16838"/>
      <w:pgMar w:top="1134" w:right="849" w:bottom="993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732" w:rsidRDefault="00DD1732">
      <w:pPr>
        <w:spacing w:after="0" w:line="240" w:lineRule="auto"/>
      </w:pPr>
      <w:r>
        <w:separator/>
      </w:r>
    </w:p>
  </w:endnote>
  <w:endnote w:type="continuationSeparator" w:id="0">
    <w:p w:rsidR="00DD1732" w:rsidRDefault="00DD1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cademy">
    <w:altName w:val="Calibri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732" w:rsidRDefault="00DD1732">
      <w:pPr>
        <w:spacing w:after="0" w:line="240" w:lineRule="auto"/>
      </w:pPr>
      <w:r>
        <w:separator/>
      </w:r>
    </w:p>
  </w:footnote>
  <w:footnote w:type="continuationSeparator" w:id="0">
    <w:p w:rsidR="00DD1732" w:rsidRDefault="00DD17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D15" w:rsidRPr="00945BA7" w:rsidRDefault="00683D15" w:rsidP="00683D15">
    <w:pPr>
      <w:pStyle w:val="a9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7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10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11">
    <w:nsid w:val="77AA19F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0" w:hanging="180"/>
      </w:pPr>
    </w:lvl>
  </w:abstractNum>
  <w:abstractNum w:abstractNumId="12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8"/>
  </w:num>
  <w:num w:numId="7">
    <w:abstractNumId w:val="1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1"/>
    <w:lvlOverride w:ilvl="0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6974"/>
    <w:rsid w:val="00014C51"/>
    <w:rsid w:val="000150E0"/>
    <w:rsid w:val="00020807"/>
    <w:rsid w:val="00020B9D"/>
    <w:rsid w:val="0002215E"/>
    <w:rsid w:val="00027FDE"/>
    <w:rsid w:val="00034357"/>
    <w:rsid w:val="000478A6"/>
    <w:rsid w:val="00067374"/>
    <w:rsid w:val="00091F86"/>
    <w:rsid w:val="00092F65"/>
    <w:rsid w:val="00097447"/>
    <w:rsid w:val="000A2FEC"/>
    <w:rsid w:val="000A3A10"/>
    <w:rsid w:val="000A6C6A"/>
    <w:rsid w:val="000A75AE"/>
    <w:rsid w:val="000B199C"/>
    <w:rsid w:val="000B35F5"/>
    <w:rsid w:val="000B625F"/>
    <w:rsid w:val="000C0D06"/>
    <w:rsid w:val="000D5CCE"/>
    <w:rsid w:val="000E31C4"/>
    <w:rsid w:val="000E48F0"/>
    <w:rsid w:val="000E4AA0"/>
    <w:rsid w:val="000F6217"/>
    <w:rsid w:val="000F7DC4"/>
    <w:rsid w:val="00100705"/>
    <w:rsid w:val="00116213"/>
    <w:rsid w:val="001177C9"/>
    <w:rsid w:val="0012111F"/>
    <w:rsid w:val="00124F07"/>
    <w:rsid w:val="00125C8B"/>
    <w:rsid w:val="00126241"/>
    <w:rsid w:val="00135960"/>
    <w:rsid w:val="001410E8"/>
    <w:rsid w:val="001502DE"/>
    <w:rsid w:val="00150FFB"/>
    <w:rsid w:val="00155075"/>
    <w:rsid w:val="0016027A"/>
    <w:rsid w:val="00162FA5"/>
    <w:rsid w:val="00180432"/>
    <w:rsid w:val="00181275"/>
    <w:rsid w:val="0018586E"/>
    <w:rsid w:val="00187468"/>
    <w:rsid w:val="00191D4E"/>
    <w:rsid w:val="001929B8"/>
    <w:rsid w:val="0019694D"/>
    <w:rsid w:val="001A2393"/>
    <w:rsid w:val="001A245B"/>
    <w:rsid w:val="001B7A4F"/>
    <w:rsid w:val="001C2336"/>
    <w:rsid w:val="001C7E20"/>
    <w:rsid w:val="001E7F1D"/>
    <w:rsid w:val="001F348E"/>
    <w:rsid w:val="001F7CE7"/>
    <w:rsid w:val="00202E4E"/>
    <w:rsid w:val="00207718"/>
    <w:rsid w:val="002107C7"/>
    <w:rsid w:val="00223F2C"/>
    <w:rsid w:val="00226572"/>
    <w:rsid w:val="0022681F"/>
    <w:rsid w:val="00234138"/>
    <w:rsid w:val="002412CF"/>
    <w:rsid w:val="002479B1"/>
    <w:rsid w:val="002704FE"/>
    <w:rsid w:val="00272B86"/>
    <w:rsid w:val="002816CF"/>
    <w:rsid w:val="00284BA6"/>
    <w:rsid w:val="00285474"/>
    <w:rsid w:val="00285878"/>
    <w:rsid w:val="002859CB"/>
    <w:rsid w:val="00286D2A"/>
    <w:rsid w:val="00287B7E"/>
    <w:rsid w:val="00297051"/>
    <w:rsid w:val="002972FF"/>
    <w:rsid w:val="002A7DCB"/>
    <w:rsid w:val="002C4118"/>
    <w:rsid w:val="002C4642"/>
    <w:rsid w:val="002D6A13"/>
    <w:rsid w:val="002E6FD4"/>
    <w:rsid w:val="002F1E6A"/>
    <w:rsid w:val="002F7B22"/>
    <w:rsid w:val="00301A1E"/>
    <w:rsid w:val="0032245A"/>
    <w:rsid w:val="00325325"/>
    <w:rsid w:val="00326E88"/>
    <w:rsid w:val="0033677C"/>
    <w:rsid w:val="00344739"/>
    <w:rsid w:val="003567F9"/>
    <w:rsid w:val="003847AA"/>
    <w:rsid w:val="003974BA"/>
    <w:rsid w:val="003A40A7"/>
    <w:rsid w:val="003B64E1"/>
    <w:rsid w:val="003C0CCD"/>
    <w:rsid w:val="003C1F95"/>
    <w:rsid w:val="003C65FF"/>
    <w:rsid w:val="003C662A"/>
    <w:rsid w:val="003C7969"/>
    <w:rsid w:val="003D15AD"/>
    <w:rsid w:val="003E2885"/>
    <w:rsid w:val="003E6BE6"/>
    <w:rsid w:val="003F5990"/>
    <w:rsid w:val="003F7AE4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32B09"/>
    <w:rsid w:val="00433C42"/>
    <w:rsid w:val="0044018D"/>
    <w:rsid w:val="00440D23"/>
    <w:rsid w:val="00446BAF"/>
    <w:rsid w:val="00454267"/>
    <w:rsid w:val="004572D4"/>
    <w:rsid w:val="00464874"/>
    <w:rsid w:val="004666BF"/>
    <w:rsid w:val="00466D64"/>
    <w:rsid w:val="00473B95"/>
    <w:rsid w:val="00476D3F"/>
    <w:rsid w:val="004808DD"/>
    <w:rsid w:val="004845EA"/>
    <w:rsid w:val="004938C6"/>
    <w:rsid w:val="004A17F3"/>
    <w:rsid w:val="004A1949"/>
    <w:rsid w:val="004A3039"/>
    <w:rsid w:val="004A30F9"/>
    <w:rsid w:val="004A5DF7"/>
    <w:rsid w:val="004B0049"/>
    <w:rsid w:val="004B4F1C"/>
    <w:rsid w:val="004C1A0A"/>
    <w:rsid w:val="004D1983"/>
    <w:rsid w:val="004D4E3E"/>
    <w:rsid w:val="004D59A2"/>
    <w:rsid w:val="004D7874"/>
    <w:rsid w:val="004E29EE"/>
    <w:rsid w:val="004E4688"/>
    <w:rsid w:val="004F4DCF"/>
    <w:rsid w:val="00500134"/>
    <w:rsid w:val="00506737"/>
    <w:rsid w:val="00511399"/>
    <w:rsid w:val="005120DE"/>
    <w:rsid w:val="0051765B"/>
    <w:rsid w:val="005177A1"/>
    <w:rsid w:val="00521B0C"/>
    <w:rsid w:val="00534C20"/>
    <w:rsid w:val="00536567"/>
    <w:rsid w:val="005377DC"/>
    <w:rsid w:val="00540AFE"/>
    <w:rsid w:val="00553629"/>
    <w:rsid w:val="00557CB9"/>
    <w:rsid w:val="00560F93"/>
    <w:rsid w:val="0056139D"/>
    <w:rsid w:val="00572360"/>
    <w:rsid w:val="00573A03"/>
    <w:rsid w:val="00573F18"/>
    <w:rsid w:val="005821F3"/>
    <w:rsid w:val="00587247"/>
    <w:rsid w:val="00594CB5"/>
    <w:rsid w:val="0059626D"/>
    <w:rsid w:val="005A1B40"/>
    <w:rsid w:val="005A6B3C"/>
    <w:rsid w:val="005A736D"/>
    <w:rsid w:val="005B02B4"/>
    <w:rsid w:val="005B1724"/>
    <w:rsid w:val="005B380B"/>
    <w:rsid w:val="005B51A4"/>
    <w:rsid w:val="005B71D5"/>
    <w:rsid w:val="005C16B7"/>
    <w:rsid w:val="005C1896"/>
    <w:rsid w:val="005C2262"/>
    <w:rsid w:val="005C2C84"/>
    <w:rsid w:val="005C3AB9"/>
    <w:rsid w:val="005C5B63"/>
    <w:rsid w:val="005C7000"/>
    <w:rsid w:val="005D2342"/>
    <w:rsid w:val="005D4B98"/>
    <w:rsid w:val="005D6AA6"/>
    <w:rsid w:val="005D6AE8"/>
    <w:rsid w:val="005E029A"/>
    <w:rsid w:val="005E15EF"/>
    <w:rsid w:val="005E49B2"/>
    <w:rsid w:val="005E4BCF"/>
    <w:rsid w:val="005E582A"/>
    <w:rsid w:val="005E660B"/>
    <w:rsid w:val="005F333F"/>
    <w:rsid w:val="005F3BAA"/>
    <w:rsid w:val="005F7821"/>
    <w:rsid w:val="00602682"/>
    <w:rsid w:val="00605CC5"/>
    <w:rsid w:val="00621C6B"/>
    <w:rsid w:val="00625941"/>
    <w:rsid w:val="0063054B"/>
    <w:rsid w:val="00635B2F"/>
    <w:rsid w:val="00636D38"/>
    <w:rsid w:val="0064000B"/>
    <w:rsid w:val="0064241F"/>
    <w:rsid w:val="006441F4"/>
    <w:rsid w:val="00674ECA"/>
    <w:rsid w:val="00677E2B"/>
    <w:rsid w:val="00681000"/>
    <w:rsid w:val="006827D1"/>
    <w:rsid w:val="00683D15"/>
    <w:rsid w:val="00685222"/>
    <w:rsid w:val="0069332B"/>
    <w:rsid w:val="006977ED"/>
    <w:rsid w:val="006A00F6"/>
    <w:rsid w:val="006B1F8B"/>
    <w:rsid w:val="006B4807"/>
    <w:rsid w:val="006B5B89"/>
    <w:rsid w:val="006C3FD3"/>
    <w:rsid w:val="006C444E"/>
    <w:rsid w:val="006D76F2"/>
    <w:rsid w:val="006E1D91"/>
    <w:rsid w:val="006E22B6"/>
    <w:rsid w:val="006E55C5"/>
    <w:rsid w:val="006E6DC7"/>
    <w:rsid w:val="006F7190"/>
    <w:rsid w:val="00700268"/>
    <w:rsid w:val="00700C7F"/>
    <w:rsid w:val="00701382"/>
    <w:rsid w:val="00704B06"/>
    <w:rsid w:val="00710BC0"/>
    <w:rsid w:val="0073218A"/>
    <w:rsid w:val="00732E27"/>
    <w:rsid w:val="00734AD5"/>
    <w:rsid w:val="007369EA"/>
    <w:rsid w:val="00740452"/>
    <w:rsid w:val="00741327"/>
    <w:rsid w:val="00747B92"/>
    <w:rsid w:val="00754F2D"/>
    <w:rsid w:val="0076332E"/>
    <w:rsid w:val="00766D0C"/>
    <w:rsid w:val="00777B5E"/>
    <w:rsid w:val="00781376"/>
    <w:rsid w:val="007868C0"/>
    <w:rsid w:val="007869A0"/>
    <w:rsid w:val="00786FFC"/>
    <w:rsid w:val="00787397"/>
    <w:rsid w:val="007A2F79"/>
    <w:rsid w:val="007A53CB"/>
    <w:rsid w:val="007B0278"/>
    <w:rsid w:val="007B29F1"/>
    <w:rsid w:val="007B33C4"/>
    <w:rsid w:val="007C692B"/>
    <w:rsid w:val="007D3F82"/>
    <w:rsid w:val="007D794E"/>
    <w:rsid w:val="007E41EA"/>
    <w:rsid w:val="007E5CBC"/>
    <w:rsid w:val="007E7499"/>
    <w:rsid w:val="007F0568"/>
    <w:rsid w:val="007F0ECC"/>
    <w:rsid w:val="007F2648"/>
    <w:rsid w:val="007F4935"/>
    <w:rsid w:val="00802226"/>
    <w:rsid w:val="0080455E"/>
    <w:rsid w:val="00805112"/>
    <w:rsid w:val="00805AFB"/>
    <w:rsid w:val="00810078"/>
    <w:rsid w:val="00812F61"/>
    <w:rsid w:val="0081371D"/>
    <w:rsid w:val="0082189B"/>
    <w:rsid w:val="00821F6B"/>
    <w:rsid w:val="00831FAA"/>
    <w:rsid w:val="00833922"/>
    <w:rsid w:val="0083592A"/>
    <w:rsid w:val="0084560A"/>
    <w:rsid w:val="00863AF6"/>
    <w:rsid w:val="008654DF"/>
    <w:rsid w:val="008720C9"/>
    <w:rsid w:val="00881DEA"/>
    <w:rsid w:val="00881ED3"/>
    <w:rsid w:val="00885F2D"/>
    <w:rsid w:val="008867F6"/>
    <w:rsid w:val="00887766"/>
    <w:rsid w:val="0089157E"/>
    <w:rsid w:val="008A155C"/>
    <w:rsid w:val="008A4482"/>
    <w:rsid w:val="008A6ADA"/>
    <w:rsid w:val="008B0FFD"/>
    <w:rsid w:val="008B1F64"/>
    <w:rsid w:val="008B54D5"/>
    <w:rsid w:val="008B5D90"/>
    <w:rsid w:val="008C18AE"/>
    <w:rsid w:val="008C3B24"/>
    <w:rsid w:val="008C60DE"/>
    <w:rsid w:val="008C6DD5"/>
    <w:rsid w:val="008D0F15"/>
    <w:rsid w:val="008E1297"/>
    <w:rsid w:val="008E13A5"/>
    <w:rsid w:val="008E5B57"/>
    <w:rsid w:val="00900483"/>
    <w:rsid w:val="0090073A"/>
    <w:rsid w:val="009038FA"/>
    <w:rsid w:val="00905706"/>
    <w:rsid w:val="00913BC2"/>
    <w:rsid w:val="00920BD7"/>
    <w:rsid w:val="00925B96"/>
    <w:rsid w:val="00926CDE"/>
    <w:rsid w:val="0093081A"/>
    <w:rsid w:val="00931A10"/>
    <w:rsid w:val="00953131"/>
    <w:rsid w:val="00955FC5"/>
    <w:rsid w:val="00965DCC"/>
    <w:rsid w:val="009764EF"/>
    <w:rsid w:val="00976921"/>
    <w:rsid w:val="00985FDE"/>
    <w:rsid w:val="00996622"/>
    <w:rsid w:val="009A0549"/>
    <w:rsid w:val="009A1F51"/>
    <w:rsid w:val="009B1D53"/>
    <w:rsid w:val="009B7BE5"/>
    <w:rsid w:val="009D6490"/>
    <w:rsid w:val="009D78AF"/>
    <w:rsid w:val="009E393E"/>
    <w:rsid w:val="009E7705"/>
    <w:rsid w:val="009F0458"/>
    <w:rsid w:val="009F2EB3"/>
    <w:rsid w:val="00A016D1"/>
    <w:rsid w:val="00A06961"/>
    <w:rsid w:val="00A12843"/>
    <w:rsid w:val="00A15C7A"/>
    <w:rsid w:val="00A16314"/>
    <w:rsid w:val="00A21C22"/>
    <w:rsid w:val="00A2699C"/>
    <w:rsid w:val="00A27120"/>
    <w:rsid w:val="00A309DB"/>
    <w:rsid w:val="00A31CD2"/>
    <w:rsid w:val="00A43D06"/>
    <w:rsid w:val="00A44945"/>
    <w:rsid w:val="00A61093"/>
    <w:rsid w:val="00A6161D"/>
    <w:rsid w:val="00A74209"/>
    <w:rsid w:val="00A75555"/>
    <w:rsid w:val="00A903F2"/>
    <w:rsid w:val="00A92BAB"/>
    <w:rsid w:val="00AA2245"/>
    <w:rsid w:val="00AA3248"/>
    <w:rsid w:val="00AB1F2F"/>
    <w:rsid w:val="00AB2FE9"/>
    <w:rsid w:val="00AB5435"/>
    <w:rsid w:val="00AC012C"/>
    <w:rsid w:val="00AC0B92"/>
    <w:rsid w:val="00AC72DA"/>
    <w:rsid w:val="00AD4613"/>
    <w:rsid w:val="00AD782D"/>
    <w:rsid w:val="00AF1CFA"/>
    <w:rsid w:val="00AF2433"/>
    <w:rsid w:val="00AF7031"/>
    <w:rsid w:val="00B21434"/>
    <w:rsid w:val="00B22ED3"/>
    <w:rsid w:val="00B33DDA"/>
    <w:rsid w:val="00B427D8"/>
    <w:rsid w:val="00B44178"/>
    <w:rsid w:val="00B465FC"/>
    <w:rsid w:val="00B52F9A"/>
    <w:rsid w:val="00B64D44"/>
    <w:rsid w:val="00B67DBD"/>
    <w:rsid w:val="00B7226E"/>
    <w:rsid w:val="00B77013"/>
    <w:rsid w:val="00B83BED"/>
    <w:rsid w:val="00B9022A"/>
    <w:rsid w:val="00B91807"/>
    <w:rsid w:val="00BA095C"/>
    <w:rsid w:val="00BB3A56"/>
    <w:rsid w:val="00BC1F1F"/>
    <w:rsid w:val="00BC4893"/>
    <w:rsid w:val="00BD113F"/>
    <w:rsid w:val="00BD77C7"/>
    <w:rsid w:val="00BE4BF0"/>
    <w:rsid w:val="00BE7782"/>
    <w:rsid w:val="00BF0F30"/>
    <w:rsid w:val="00BF695E"/>
    <w:rsid w:val="00C055FC"/>
    <w:rsid w:val="00C05F7B"/>
    <w:rsid w:val="00C141F1"/>
    <w:rsid w:val="00C216BE"/>
    <w:rsid w:val="00C2387F"/>
    <w:rsid w:val="00C244ED"/>
    <w:rsid w:val="00C251A5"/>
    <w:rsid w:val="00C26026"/>
    <w:rsid w:val="00C3176E"/>
    <w:rsid w:val="00C31DC4"/>
    <w:rsid w:val="00C4467A"/>
    <w:rsid w:val="00C5113C"/>
    <w:rsid w:val="00C53188"/>
    <w:rsid w:val="00C71A92"/>
    <w:rsid w:val="00C7301D"/>
    <w:rsid w:val="00C74B19"/>
    <w:rsid w:val="00C7594C"/>
    <w:rsid w:val="00C858B8"/>
    <w:rsid w:val="00CA2D1C"/>
    <w:rsid w:val="00CA5852"/>
    <w:rsid w:val="00CB11F0"/>
    <w:rsid w:val="00CC100A"/>
    <w:rsid w:val="00CC4322"/>
    <w:rsid w:val="00CD31C2"/>
    <w:rsid w:val="00CD4DCF"/>
    <w:rsid w:val="00CE4CEE"/>
    <w:rsid w:val="00CE756E"/>
    <w:rsid w:val="00CF329E"/>
    <w:rsid w:val="00CF7C41"/>
    <w:rsid w:val="00D0585F"/>
    <w:rsid w:val="00D1367E"/>
    <w:rsid w:val="00D16D52"/>
    <w:rsid w:val="00D20980"/>
    <w:rsid w:val="00D27348"/>
    <w:rsid w:val="00D30984"/>
    <w:rsid w:val="00D32276"/>
    <w:rsid w:val="00D433E5"/>
    <w:rsid w:val="00D561ED"/>
    <w:rsid w:val="00D5763C"/>
    <w:rsid w:val="00D57A05"/>
    <w:rsid w:val="00D612BE"/>
    <w:rsid w:val="00D6463A"/>
    <w:rsid w:val="00D70D96"/>
    <w:rsid w:val="00D94669"/>
    <w:rsid w:val="00D95FC0"/>
    <w:rsid w:val="00D97305"/>
    <w:rsid w:val="00D97979"/>
    <w:rsid w:val="00DA4083"/>
    <w:rsid w:val="00DB0B62"/>
    <w:rsid w:val="00DB0E2E"/>
    <w:rsid w:val="00DB50EF"/>
    <w:rsid w:val="00DB5CD9"/>
    <w:rsid w:val="00DD1066"/>
    <w:rsid w:val="00DD1732"/>
    <w:rsid w:val="00DD5F02"/>
    <w:rsid w:val="00DF368E"/>
    <w:rsid w:val="00DF5407"/>
    <w:rsid w:val="00E019B8"/>
    <w:rsid w:val="00E07CDE"/>
    <w:rsid w:val="00E1254A"/>
    <w:rsid w:val="00E26113"/>
    <w:rsid w:val="00E30A24"/>
    <w:rsid w:val="00E459FA"/>
    <w:rsid w:val="00E4620E"/>
    <w:rsid w:val="00E52F0D"/>
    <w:rsid w:val="00E52F79"/>
    <w:rsid w:val="00E67A89"/>
    <w:rsid w:val="00E7732B"/>
    <w:rsid w:val="00E8402E"/>
    <w:rsid w:val="00E9731F"/>
    <w:rsid w:val="00EA2DC6"/>
    <w:rsid w:val="00EA4768"/>
    <w:rsid w:val="00EA5443"/>
    <w:rsid w:val="00EA711A"/>
    <w:rsid w:val="00EB2874"/>
    <w:rsid w:val="00EB2D51"/>
    <w:rsid w:val="00EB5ABF"/>
    <w:rsid w:val="00EC3D82"/>
    <w:rsid w:val="00EC51F4"/>
    <w:rsid w:val="00EC74B4"/>
    <w:rsid w:val="00ED3692"/>
    <w:rsid w:val="00ED36E7"/>
    <w:rsid w:val="00EE328E"/>
    <w:rsid w:val="00EF4A24"/>
    <w:rsid w:val="00EF4E11"/>
    <w:rsid w:val="00F04C1D"/>
    <w:rsid w:val="00F073DC"/>
    <w:rsid w:val="00F24FE4"/>
    <w:rsid w:val="00F31319"/>
    <w:rsid w:val="00F32CB1"/>
    <w:rsid w:val="00F43AA1"/>
    <w:rsid w:val="00F60A32"/>
    <w:rsid w:val="00F7461B"/>
    <w:rsid w:val="00F76BFB"/>
    <w:rsid w:val="00F868D0"/>
    <w:rsid w:val="00F973D0"/>
    <w:rsid w:val="00F976B1"/>
    <w:rsid w:val="00FA295F"/>
    <w:rsid w:val="00FA3035"/>
    <w:rsid w:val="00FA4E47"/>
    <w:rsid w:val="00FB4992"/>
    <w:rsid w:val="00FB6471"/>
    <w:rsid w:val="00FB707F"/>
    <w:rsid w:val="00FC1927"/>
    <w:rsid w:val="00FC4BD9"/>
    <w:rsid w:val="00FE23C7"/>
    <w:rsid w:val="00FE55EC"/>
    <w:rsid w:val="00FF1BE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657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3218A"/>
    <w:rPr>
      <w:color w:val="0563C1" w:themeColor="hyperlink"/>
      <w:u w:val="single"/>
    </w:rPr>
  </w:style>
  <w:style w:type="paragraph" w:styleId="a7">
    <w:name w:val="No Spacing"/>
    <w:uiPriority w:val="1"/>
    <w:qFormat/>
    <w:rsid w:val="0073218A"/>
    <w:pPr>
      <w:spacing w:after="0" w:line="240" w:lineRule="auto"/>
    </w:pPr>
  </w:style>
  <w:style w:type="table" w:styleId="a8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a">
    <w:name w:val="Верхний колонтитул Знак"/>
    <w:basedOn w:val="a0"/>
    <w:link w:val="a9"/>
    <w:uiPriority w:val="99"/>
    <w:rsid w:val="007D794E"/>
    <w:rPr>
      <w:rFonts w:ascii="Calibri" w:eastAsia="Times New Roman" w:hAnsi="Calibri" w:cs="Times New Roman"/>
    </w:rPr>
  </w:style>
  <w:style w:type="paragraph" w:styleId="ab">
    <w:name w:val="footer"/>
    <w:basedOn w:val="a"/>
    <w:link w:val="ac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81ED3"/>
  </w:style>
  <w:style w:type="table" w:customStyle="1" w:styleId="2">
    <w:name w:val="Сетка таблицы2"/>
    <w:basedOn w:val="a1"/>
    <w:next w:val="a8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ytalovo.gosuslugi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main?base=RLAW351;n=26175;fld=134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3F2865B16C259229295123A32963353BB666D4816A1D3799EC0ABD760C09C25F5B15447CA6BC69AH6T2K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3F2865B16C259229295123A32963353BB66694A11AAD3799EC0ABD760HCT0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D9662-80DF-4A89-9F91-780C7D9C7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1326</TotalTime>
  <Pages>1</Pages>
  <Words>2644</Words>
  <Characters>15074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430</cp:revision>
  <cp:lastPrinted>2026-03-27T07:57:00Z</cp:lastPrinted>
  <dcterms:created xsi:type="dcterms:W3CDTF">2025-12-29T06:56:00Z</dcterms:created>
  <dcterms:modified xsi:type="dcterms:W3CDTF">2026-03-27T08:31:00Z</dcterms:modified>
</cp:coreProperties>
</file>