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17" w:rsidRDefault="00A94817" w:rsidP="00A94817">
      <w:pPr>
        <w:ind w:left="3780" w:right="355"/>
        <w:rPr>
          <w:sz w:val="20"/>
          <w:szCs w:val="20"/>
        </w:rPr>
      </w:pPr>
      <w:r w:rsidRPr="00684446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684446">
        <w:rPr>
          <w:sz w:val="20"/>
          <w:szCs w:val="20"/>
        </w:rPr>
        <w:t xml:space="preserve"> к решению Собрания депутатов </w:t>
      </w:r>
      <w:proofErr w:type="spellStart"/>
      <w:r w:rsidRPr="00684446">
        <w:rPr>
          <w:sz w:val="20"/>
          <w:szCs w:val="20"/>
        </w:rPr>
        <w:t>Пыталовского</w:t>
      </w:r>
      <w:proofErr w:type="spellEnd"/>
      <w:r w:rsidRPr="00684446"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муниципального округа</w:t>
      </w:r>
      <w:r w:rsidRPr="00684446">
        <w:rPr>
          <w:sz w:val="20"/>
          <w:szCs w:val="20"/>
        </w:rPr>
        <w:t xml:space="preserve">  «О бюджете муниципального образования «</w:t>
      </w:r>
      <w:proofErr w:type="spellStart"/>
      <w:r w:rsidRPr="00684446">
        <w:rPr>
          <w:sz w:val="20"/>
          <w:szCs w:val="20"/>
        </w:rPr>
        <w:t>Пыталовский</w:t>
      </w:r>
      <w:proofErr w:type="spellEnd"/>
      <w:r w:rsidRPr="00684446"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муниципальный округ</w:t>
      </w:r>
      <w:r w:rsidRPr="00684446">
        <w:rPr>
          <w:sz w:val="20"/>
          <w:szCs w:val="20"/>
        </w:rPr>
        <w:t>» на 20</w:t>
      </w:r>
      <w:r>
        <w:rPr>
          <w:sz w:val="20"/>
          <w:szCs w:val="20"/>
        </w:rPr>
        <w:t>25</w:t>
      </w:r>
      <w:r w:rsidRPr="00684446">
        <w:rPr>
          <w:sz w:val="20"/>
          <w:szCs w:val="20"/>
        </w:rPr>
        <w:t xml:space="preserve"> год</w:t>
      </w:r>
      <w:r w:rsidRPr="00FD23C3">
        <w:rPr>
          <w:sz w:val="20"/>
          <w:szCs w:val="20"/>
        </w:rPr>
        <w:t xml:space="preserve"> </w:t>
      </w:r>
      <w:r>
        <w:rPr>
          <w:sz w:val="20"/>
          <w:szCs w:val="20"/>
        </w:rPr>
        <w:t>и на плановый период 2026 и 2027 годов</w:t>
      </w:r>
      <w:r w:rsidRPr="00684446">
        <w:rPr>
          <w:sz w:val="20"/>
          <w:szCs w:val="20"/>
        </w:rPr>
        <w:t>»</w:t>
      </w:r>
    </w:p>
    <w:p w:rsidR="00A94817" w:rsidRDefault="00A94817" w:rsidP="00A94817">
      <w:pPr>
        <w:ind w:left="3780" w:right="355"/>
        <w:rPr>
          <w:sz w:val="20"/>
          <w:szCs w:val="20"/>
        </w:rPr>
      </w:pPr>
    </w:p>
    <w:p w:rsidR="00A94817" w:rsidRDefault="00A94817" w:rsidP="00A94817">
      <w:pPr>
        <w:ind w:left="3780" w:right="355"/>
        <w:rPr>
          <w:sz w:val="20"/>
          <w:szCs w:val="20"/>
        </w:rPr>
      </w:pPr>
    </w:p>
    <w:p w:rsidR="00A94817" w:rsidRDefault="00A94817" w:rsidP="00A94817">
      <w:pPr>
        <w:ind w:left="3780" w:right="355"/>
        <w:rPr>
          <w:sz w:val="20"/>
          <w:szCs w:val="20"/>
        </w:rPr>
      </w:pPr>
    </w:p>
    <w:p w:rsidR="00A94817" w:rsidRDefault="00A94817" w:rsidP="00A94817">
      <w:pPr>
        <w:jc w:val="center"/>
        <w:rPr>
          <w:b/>
          <w:szCs w:val="28"/>
        </w:rPr>
      </w:pPr>
    </w:p>
    <w:p w:rsidR="00A94817" w:rsidRPr="006B210E" w:rsidRDefault="00A94817" w:rsidP="00A94817">
      <w:pPr>
        <w:jc w:val="center"/>
        <w:rPr>
          <w:b/>
          <w:szCs w:val="28"/>
        </w:rPr>
      </w:pPr>
      <w:r w:rsidRPr="00884F51">
        <w:rPr>
          <w:b/>
          <w:szCs w:val="28"/>
        </w:rPr>
        <w:t>Перечень доходов, подлежащих зачислению в районный бюджет в 20</w:t>
      </w:r>
      <w:r w:rsidR="005C4C58">
        <w:rPr>
          <w:b/>
          <w:szCs w:val="28"/>
        </w:rPr>
        <w:t>25</w:t>
      </w:r>
      <w:r w:rsidRPr="00884F51">
        <w:rPr>
          <w:b/>
          <w:szCs w:val="28"/>
        </w:rPr>
        <w:t xml:space="preserve"> году</w:t>
      </w:r>
      <w:r w:rsidR="005C4C58">
        <w:rPr>
          <w:b/>
          <w:szCs w:val="28"/>
        </w:rPr>
        <w:t xml:space="preserve"> и в плановом периоде 2026 и 2027</w:t>
      </w:r>
      <w:bookmarkStart w:id="0" w:name="_GoBack"/>
      <w:bookmarkEnd w:id="0"/>
      <w:r>
        <w:rPr>
          <w:b/>
          <w:szCs w:val="28"/>
        </w:rPr>
        <w:t xml:space="preserve"> годов</w:t>
      </w:r>
      <w:r w:rsidRPr="00884F51">
        <w:rPr>
          <w:b/>
          <w:szCs w:val="28"/>
        </w:rPr>
        <w:t xml:space="preserve">. </w:t>
      </w:r>
    </w:p>
    <w:p w:rsidR="00A94817" w:rsidRDefault="00A94817" w:rsidP="00A94817">
      <w:pPr>
        <w:jc w:val="center"/>
        <w:rPr>
          <w:b/>
          <w:szCs w:val="28"/>
        </w:rPr>
      </w:pPr>
    </w:p>
    <w:p w:rsidR="00A94817" w:rsidRPr="00884F51" w:rsidRDefault="00A94817" w:rsidP="00A94817">
      <w:pPr>
        <w:jc w:val="center"/>
        <w:rPr>
          <w:b/>
          <w:szCs w:val="28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9"/>
        <w:gridCol w:w="2111"/>
      </w:tblGrid>
      <w:tr w:rsidR="00A94817" w:rsidRPr="00884F51" w:rsidTr="00D31AB8">
        <w:trPr>
          <w:trHeight w:val="503"/>
        </w:trPr>
        <w:tc>
          <w:tcPr>
            <w:tcW w:w="7429" w:type="dxa"/>
          </w:tcPr>
          <w:p w:rsidR="00A94817" w:rsidRPr="00884F51" w:rsidRDefault="00A94817" w:rsidP="00D31AB8">
            <w:pPr>
              <w:jc w:val="center"/>
              <w:rPr>
                <w:sz w:val="20"/>
              </w:rPr>
            </w:pPr>
            <w:r w:rsidRPr="00884F51">
              <w:rPr>
                <w:sz w:val="20"/>
              </w:rPr>
              <w:t>Наименование доходов</w:t>
            </w:r>
          </w:p>
        </w:tc>
        <w:tc>
          <w:tcPr>
            <w:tcW w:w="2111" w:type="dxa"/>
          </w:tcPr>
          <w:p w:rsidR="00A94817" w:rsidRPr="00884F51" w:rsidRDefault="00A94817" w:rsidP="00D31AB8">
            <w:pPr>
              <w:ind w:left="297"/>
              <w:jc w:val="center"/>
              <w:rPr>
                <w:sz w:val="20"/>
              </w:rPr>
            </w:pPr>
            <w:r w:rsidRPr="00884F51">
              <w:rPr>
                <w:sz w:val="20"/>
              </w:rPr>
              <w:t>Норматив зачисления</w:t>
            </w:r>
          </w:p>
        </w:tc>
      </w:tr>
      <w:tr w:rsidR="00A94817" w:rsidRPr="00884F51" w:rsidTr="00D31AB8">
        <w:trPr>
          <w:trHeight w:val="503"/>
        </w:trPr>
        <w:tc>
          <w:tcPr>
            <w:tcW w:w="7429" w:type="dxa"/>
          </w:tcPr>
          <w:p w:rsidR="00A94817" w:rsidRPr="001D0D1C" w:rsidRDefault="00A94817" w:rsidP="00D31AB8">
            <w:pPr>
              <w:rPr>
                <w:sz w:val="20"/>
                <w:szCs w:val="20"/>
              </w:rPr>
            </w:pPr>
            <w:r w:rsidRPr="00E85353">
              <w:rPr>
                <w:color w:val="000000"/>
                <w:sz w:val="20"/>
                <w:szCs w:val="20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11" w:type="dxa"/>
            <w:vAlign w:val="center"/>
          </w:tcPr>
          <w:p w:rsidR="00A94817" w:rsidRPr="00884F51" w:rsidRDefault="00A94817" w:rsidP="00D31AB8">
            <w:pPr>
              <w:jc w:val="center"/>
              <w:rPr>
                <w:sz w:val="20"/>
              </w:rPr>
            </w:pPr>
            <w:r w:rsidRPr="00884F51">
              <w:rPr>
                <w:sz w:val="20"/>
              </w:rPr>
              <w:t>100</w:t>
            </w:r>
          </w:p>
        </w:tc>
      </w:tr>
      <w:tr w:rsidR="00A94817" w:rsidRPr="00884F51" w:rsidTr="00D31AB8">
        <w:trPr>
          <w:trHeight w:val="503"/>
        </w:trPr>
        <w:tc>
          <w:tcPr>
            <w:tcW w:w="7429" w:type="dxa"/>
          </w:tcPr>
          <w:p w:rsidR="00A94817" w:rsidRPr="001D0D1C" w:rsidRDefault="00A94817" w:rsidP="00D31AB8">
            <w:pPr>
              <w:rPr>
                <w:sz w:val="20"/>
                <w:szCs w:val="20"/>
              </w:rPr>
            </w:pPr>
            <w:r w:rsidRPr="00E85353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111" w:type="dxa"/>
            <w:vAlign w:val="center"/>
          </w:tcPr>
          <w:p w:rsidR="00A94817" w:rsidRPr="00884F51" w:rsidRDefault="00A94817" w:rsidP="00D31AB8">
            <w:pPr>
              <w:jc w:val="center"/>
              <w:rPr>
                <w:sz w:val="20"/>
              </w:rPr>
            </w:pPr>
            <w:r w:rsidRPr="00884F51">
              <w:rPr>
                <w:sz w:val="20"/>
              </w:rPr>
              <w:t>100</w:t>
            </w:r>
          </w:p>
        </w:tc>
      </w:tr>
      <w:tr w:rsidR="00A94817" w:rsidRPr="00884F51" w:rsidTr="00D31AB8">
        <w:trPr>
          <w:trHeight w:val="503"/>
        </w:trPr>
        <w:tc>
          <w:tcPr>
            <w:tcW w:w="7429" w:type="dxa"/>
          </w:tcPr>
          <w:p w:rsidR="00A94817" w:rsidRPr="00884F51" w:rsidRDefault="00A94817" w:rsidP="00D31AB8">
            <w:pPr>
              <w:rPr>
                <w:sz w:val="20"/>
              </w:rPr>
            </w:pPr>
            <w:r w:rsidRPr="00884F51">
              <w:rPr>
                <w:sz w:val="20"/>
              </w:rPr>
              <w:t>Безвозмездные поступления от других бюджетов бюджетной системы Российской Федерации в бюджеты муниципальных округов</w:t>
            </w:r>
          </w:p>
        </w:tc>
        <w:tc>
          <w:tcPr>
            <w:tcW w:w="2111" w:type="dxa"/>
            <w:vAlign w:val="center"/>
          </w:tcPr>
          <w:p w:rsidR="00A94817" w:rsidRPr="00884F51" w:rsidRDefault="00A94817" w:rsidP="00D31AB8">
            <w:pPr>
              <w:jc w:val="center"/>
              <w:rPr>
                <w:sz w:val="20"/>
              </w:rPr>
            </w:pPr>
            <w:r w:rsidRPr="00884F51">
              <w:rPr>
                <w:sz w:val="20"/>
              </w:rPr>
              <w:t>100</w:t>
            </w:r>
          </w:p>
        </w:tc>
      </w:tr>
      <w:tr w:rsidR="00A94817" w:rsidRPr="00884F51" w:rsidTr="00D31AB8">
        <w:trPr>
          <w:trHeight w:val="503"/>
        </w:trPr>
        <w:tc>
          <w:tcPr>
            <w:tcW w:w="7429" w:type="dxa"/>
          </w:tcPr>
          <w:p w:rsidR="00A94817" w:rsidRPr="00CC2E76" w:rsidRDefault="00A94817" w:rsidP="00D31AB8">
            <w:pPr>
              <w:rPr>
                <w:sz w:val="20"/>
                <w:szCs w:val="20"/>
              </w:rPr>
            </w:pPr>
            <w:r w:rsidRPr="00E85353">
              <w:rPr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 в бюджеты муниципальных округов</w:t>
            </w:r>
          </w:p>
        </w:tc>
        <w:tc>
          <w:tcPr>
            <w:tcW w:w="2111" w:type="dxa"/>
            <w:vAlign w:val="center"/>
          </w:tcPr>
          <w:p w:rsidR="00A94817" w:rsidRPr="00884F51" w:rsidRDefault="00A94817" w:rsidP="00D31AB8">
            <w:pPr>
              <w:jc w:val="center"/>
              <w:rPr>
                <w:sz w:val="20"/>
              </w:rPr>
            </w:pPr>
            <w:r w:rsidRPr="00884F51">
              <w:rPr>
                <w:sz w:val="20"/>
              </w:rPr>
              <w:t>100</w:t>
            </w:r>
          </w:p>
        </w:tc>
      </w:tr>
      <w:tr w:rsidR="00A94817" w:rsidRPr="00884F51" w:rsidTr="00D31AB8">
        <w:trPr>
          <w:trHeight w:val="503"/>
        </w:trPr>
        <w:tc>
          <w:tcPr>
            <w:tcW w:w="7429" w:type="dxa"/>
          </w:tcPr>
          <w:p w:rsidR="00A94817" w:rsidRPr="00CC2E76" w:rsidRDefault="00A94817" w:rsidP="00D31AB8">
            <w:pPr>
              <w:rPr>
                <w:sz w:val="20"/>
                <w:szCs w:val="20"/>
              </w:rPr>
            </w:pPr>
            <w:r w:rsidRPr="00E85353">
              <w:rPr>
                <w:color w:val="000000"/>
                <w:sz w:val="20"/>
                <w:szCs w:val="20"/>
              </w:rPr>
              <w:t>Безвозмездные поступления от негосударственных организаций в бюджеты муниципальных округов</w:t>
            </w:r>
          </w:p>
        </w:tc>
        <w:tc>
          <w:tcPr>
            <w:tcW w:w="2111" w:type="dxa"/>
            <w:vAlign w:val="center"/>
          </w:tcPr>
          <w:p w:rsidR="00A94817" w:rsidRPr="00884F51" w:rsidRDefault="00A94817" w:rsidP="00D31AB8">
            <w:pPr>
              <w:jc w:val="center"/>
              <w:rPr>
                <w:sz w:val="20"/>
              </w:rPr>
            </w:pPr>
            <w:r w:rsidRPr="00884F51">
              <w:rPr>
                <w:sz w:val="20"/>
              </w:rPr>
              <w:t>100</w:t>
            </w:r>
          </w:p>
        </w:tc>
      </w:tr>
      <w:tr w:rsidR="00A94817" w:rsidRPr="00884F51" w:rsidTr="00D31AB8">
        <w:trPr>
          <w:trHeight w:val="503"/>
        </w:trPr>
        <w:tc>
          <w:tcPr>
            <w:tcW w:w="7429" w:type="dxa"/>
          </w:tcPr>
          <w:p w:rsidR="00A94817" w:rsidRPr="00CC2E76" w:rsidRDefault="00A94817" w:rsidP="00D31AB8">
            <w:pPr>
              <w:rPr>
                <w:sz w:val="20"/>
                <w:szCs w:val="20"/>
              </w:rPr>
            </w:pPr>
            <w:r w:rsidRPr="00E85353">
              <w:rPr>
                <w:color w:val="000000"/>
                <w:sz w:val="20"/>
                <w:szCs w:val="20"/>
              </w:rPr>
              <w:t>Прочие безвозмездные поступления в бюджеты муниципальных округов от бюджетов субъектов Российской Федерации</w:t>
            </w:r>
          </w:p>
        </w:tc>
        <w:tc>
          <w:tcPr>
            <w:tcW w:w="2111" w:type="dxa"/>
            <w:vAlign w:val="center"/>
          </w:tcPr>
          <w:p w:rsidR="00A94817" w:rsidRPr="00884F51" w:rsidRDefault="00A94817" w:rsidP="00D31AB8">
            <w:pPr>
              <w:jc w:val="center"/>
              <w:rPr>
                <w:sz w:val="20"/>
              </w:rPr>
            </w:pPr>
            <w:r w:rsidRPr="00884F51">
              <w:rPr>
                <w:sz w:val="20"/>
              </w:rPr>
              <w:t>100</w:t>
            </w:r>
          </w:p>
        </w:tc>
      </w:tr>
      <w:tr w:rsidR="00A94817" w:rsidRPr="00884F51" w:rsidTr="00D31AB8">
        <w:trPr>
          <w:trHeight w:val="503"/>
        </w:trPr>
        <w:tc>
          <w:tcPr>
            <w:tcW w:w="7429" w:type="dxa"/>
          </w:tcPr>
          <w:p w:rsidR="00A94817" w:rsidRPr="00B23786" w:rsidRDefault="00A94817" w:rsidP="00D31AB8">
            <w:pPr>
              <w:rPr>
                <w:sz w:val="20"/>
                <w:szCs w:val="20"/>
              </w:rPr>
            </w:pPr>
            <w:r w:rsidRPr="00E85353">
              <w:rPr>
                <w:color w:val="000000"/>
                <w:sz w:val="20"/>
                <w:szCs w:val="20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11" w:type="dxa"/>
            <w:vAlign w:val="center"/>
          </w:tcPr>
          <w:p w:rsidR="00A94817" w:rsidRPr="00884F51" w:rsidRDefault="00A94817" w:rsidP="00D31AB8">
            <w:pPr>
              <w:jc w:val="center"/>
              <w:rPr>
                <w:sz w:val="20"/>
              </w:rPr>
            </w:pPr>
            <w:r w:rsidRPr="00884F51">
              <w:rPr>
                <w:sz w:val="20"/>
              </w:rPr>
              <w:t>100</w:t>
            </w:r>
          </w:p>
        </w:tc>
      </w:tr>
    </w:tbl>
    <w:p w:rsidR="00A94817" w:rsidRDefault="00A94817" w:rsidP="00A94817">
      <w:pPr>
        <w:jc w:val="center"/>
        <w:rPr>
          <w:b/>
          <w:szCs w:val="28"/>
        </w:rPr>
      </w:pPr>
    </w:p>
    <w:p w:rsidR="00A94817" w:rsidRDefault="00A94817" w:rsidP="00A94817">
      <w:pPr>
        <w:jc w:val="center"/>
        <w:rPr>
          <w:b/>
          <w:szCs w:val="28"/>
        </w:rPr>
      </w:pPr>
    </w:p>
    <w:p w:rsidR="0000747F" w:rsidRDefault="005C4C58"/>
    <w:sectPr w:rsidR="0000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17"/>
    <w:rsid w:val="000B668D"/>
    <w:rsid w:val="004E4D14"/>
    <w:rsid w:val="005C4C58"/>
    <w:rsid w:val="00A9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3</cp:revision>
  <dcterms:created xsi:type="dcterms:W3CDTF">2024-11-06T14:20:00Z</dcterms:created>
  <dcterms:modified xsi:type="dcterms:W3CDTF">2024-11-06T14:21:00Z</dcterms:modified>
</cp:coreProperties>
</file>