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По иску военной прокуратуры в Псковской области заблокирован доступ к четырем Интернет-сайтам с противоправной информацией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bidi w:val="0"/>
        <w:ind w:left="709" w:right="0" w:hanging="0"/>
        <w:jc w:val="left"/>
        <w:rPr/>
      </w:pPr>
      <w:r>
        <w:rPr/>
        <w:t>Военная прокуратура Псковского гарнизона в ходе мониторинга сети «Интернет» выявила четыре сайта, распространявших запрещенный контент, подстрекающий к незаконному поведению.</w:t>
      </w:r>
    </w:p>
    <w:p>
      <w:pPr>
        <w:pStyle w:val="Normal"/>
        <w:bidi w:val="0"/>
        <w:ind w:left="709" w:right="0" w:hanging="0"/>
        <w:jc w:val="left"/>
        <w:rPr/>
      </w:pPr>
      <w:r>
        <w:rPr/>
        <w:t>Установлено, что общедоступные информационные ресурсы содержали сведения, побуждающие к совершению уголовно-наказуемых деяний.</w:t>
      </w:r>
    </w:p>
    <w:p>
      <w:pPr>
        <w:pStyle w:val="Normal"/>
        <w:bidi w:val="0"/>
        <w:ind w:left="709" w:right="0" w:hanging="0"/>
        <w:jc w:val="left"/>
        <w:rPr/>
      </w:pPr>
      <w:r>
        <w:rPr/>
        <w:t>В целях их предотвращения заместитель военного прокурора гарнизона в судебном порядке потребовал признать указанную информацию запрещенной к распространению в Российской Федерации.</w:t>
      </w:r>
    </w:p>
    <w:p>
      <w:pPr>
        <w:pStyle w:val="Normal"/>
        <w:bidi w:val="0"/>
        <w:ind w:left="709" w:right="0" w:hanging="0"/>
        <w:jc w:val="left"/>
        <w:rPr/>
      </w:pPr>
      <w:r>
        <w:rPr/>
        <w:t>Решением Псковского городского суда Псковской области требования военной прокуратуры удовлетворены, доступ к сайтам заблокирован, данные о них включены в специальный перечень.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Военная прокуратура Псковского гарнизона</w:t>
      </w:r>
    </w:p>
    <w:p>
      <w:pPr>
        <w:pStyle w:val="Normal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LibreOffice_project/72d9d5113b23a0ed474720f9d366fcde9a2744dd</Application>
  <Pages>1</Pages>
  <Words>92</Words>
  <Characters>731</Characters>
  <CharactersWithSpaces>817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2024-09-26T19:51:22Z</dcterms:modified>
  <cp:revision>2</cp:revision>
  <dc:subject/>
  <dc:title/>
</cp:coreProperties>
</file>