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23" w:rsidRDefault="00BF7123" w:rsidP="00D749E9">
      <w:pPr>
        <w:ind w:firstLine="709"/>
        <w:jc w:val="both"/>
        <w:rPr>
          <w:rFonts w:eastAsia="Calibri" w:cs="Times New Roman"/>
          <w:b/>
          <w:szCs w:val="28"/>
          <w:lang w:eastAsia="ru-RU"/>
        </w:rPr>
      </w:pPr>
      <w:r w:rsidRPr="00A622C0">
        <w:rPr>
          <w:rFonts w:eastAsia="Calibri" w:cs="Times New Roman"/>
          <w:b/>
          <w:szCs w:val="28"/>
          <w:lang w:eastAsia="ru-RU"/>
        </w:rPr>
        <w:t>О дополнительных мерах поддержки Героев Р</w:t>
      </w:r>
      <w:r>
        <w:rPr>
          <w:rFonts w:eastAsia="Calibri" w:cs="Times New Roman"/>
          <w:b/>
          <w:szCs w:val="28"/>
          <w:lang w:eastAsia="ru-RU"/>
        </w:rPr>
        <w:t xml:space="preserve">оссийской </w:t>
      </w:r>
      <w:r w:rsidRPr="00A622C0">
        <w:rPr>
          <w:rFonts w:eastAsia="Calibri" w:cs="Times New Roman"/>
          <w:b/>
          <w:szCs w:val="28"/>
          <w:lang w:eastAsia="ru-RU"/>
        </w:rPr>
        <w:t>Ф</w:t>
      </w:r>
      <w:r>
        <w:rPr>
          <w:rFonts w:eastAsia="Calibri" w:cs="Times New Roman"/>
          <w:b/>
          <w:szCs w:val="28"/>
          <w:lang w:eastAsia="ru-RU"/>
        </w:rPr>
        <w:t>едерации</w:t>
      </w:r>
      <w:r w:rsidRPr="00A622C0">
        <w:rPr>
          <w:rFonts w:eastAsia="Calibri" w:cs="Times New Roman"/>
          <w:b/>
          <w:szCs w:val="28"/>
          <w:lang w:eastAsia="ru-RU"/>
        </w:rPr>
        <w:t xml:space="preserve">, Героев Советского Союза </w:t>
      </w:r>
      <w:r>
        <w:rPr>
          <w:rFonts w:eastAsia="Calibri" w:cs="Times New Roman"/>
          <w:b/>
          <w:szCs w:val="28"/>
          <w:lang w:eastAsia="ru-RU"/>
        </w:rPr>
        <w:t xml:space="preserve">в </w:t>
      </w:r>
      <w:r w:rsidRPr="00A622C0">
        <w:rPr>
          <w:rFonts w:eastAsia="Calibri" w:cs="Times New Roman"/>
          <w:b/>
          <w:szCs w:val="28"/>
          <w:lang w:eastAsia="ru-RU"/>
        </w:rPr>
        <w:t>Псковской области</w:t>
      </w:r>
    </w:p>
    <w:p w:rsidR="00BF7123" w:rsidRDefault="00BF7123" w:rsidP="00BF7123">
      <w:pPr>
        <w:ind w:firstLine="709"/>
        <w:jc w:val="both"/>
        <w:rPr>
          <w:rFonts w:eastAsia="Calibri" w:cs="Times New Roman"/>
          <w:b/>
          <w:szCs w:val="28"/>
          <w:lang w:eastAsia="ru-RU"/>
        </w:rPr>
      </w:pPr>
    </w:p>
    <w:p w:rsidR="00BF7123" w:rsidRDefault="00BF7123" w:rsidP="00BF7123">
      <w:pPr>
        <w:tabs>
          <w:tab w:val="left" w:pos="2378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Указом </w:t>
      </w:r>
      <w:r w:rsidRPr="001429F3">
        <w:rPr>
          <w:rFonts w:eastAsia="Calibri" w:cs="Times New Roman"/>
          <w:szCs w:val="28"/>
          <w:lang w:eastAsia="ru-RU"/>
        </w:rPr>
        <w:t>Губернатора П</w:t>
      </w:r>
      <w:r>
        <w:rPr>
          <w:rFonts w:eastAsia="Calibri" w:cs="Times New Roman"/>
          <w:szCs w:val="28"/>
          <w:lang w:eastAsia="ru-RU"/>
        </w:rPr>
        <w:t>сковской области от 14 февраля 2024 г. № 18-УГ предоставлены</w:t>
      </w:r>
      <w:r w:rsidRPr="001429F3">
        <w:rPr>
          <w:rFonts w:eastAsia="Calibri" w:cs="Times New Roman"/>
          <w:szCs w:val="28"/>
          <w:lang w:eastAsia="ru-RU"/>
        </w:rPr>
        <w:t xml:space="preserve"> дополнительны</w:t>
      </w:r>
      <w:r>
        <w:rPr>
          <w:rFonts w:eastAsia="Calibri" w:cs="Times New Roman"/>
          <w:szCs w:val="28"/>
          <w:lang w:eastAsia="ru-RU"/>
        </w:rPr>
        <w:t>е</w:t>
      </w:r>
      <w:r w:rsidRPr="001429F3">
        <w:rPr>
          <w:rFonts w:eastAsia="Calibri" w:cs="Times New Roman"/>
          <w:szCs w:val="28"/>
          <w:lang w:eastAsia="ru-RU"/>
        </w:rPr>
        <w:t xml:space="preserve"> мер</w:t>
      </w:r>
      <w:r>
        <w:rPr>
          <w:rFonts w:eastAsia="Calibri" w:cs="Times New Roman"/>
          <w:szCs w:val="28"/>
          <w:lang w:eastAsia="ru-RU"/>
        </w:rPr>
        <w:t>ы</w:t>
      </w:r>
      <w:r w:rsidRPr="001429F3">
        <w:rPr>
          <w:rFonts w:eastAsia="Calibri" w:cs="Times New Roman"/>
          <w:szCs w:val="28"/>
          <w:lang w:eastAsia="ru-RU"/>
        </w:rPr>
        <w:t xml:space="preserve"> поддержки Геро</w:t>
      </w:r>
      <w:r>
        <w:rPr>
          <w:rFonts w:eastAsia="Calibri" w:cs="Times New Roman"/>
          <w:szCs w:val="28"/>
          <w:lang w:eastAsia="ru-RU"/>
        </w:rPr>
        <w:t>ям</w:t>
      </w:r>
      <w:r w:rsidRPr="001429F3">
        <w:rPr>
          <w:rFonts w:eastAsia="Calibri" w:cs="Times New Roman"/>
          <w:szCs w:val="28"/>
          <w:lang w:eastAsia="ru-RU"/>
        </w:rPr>
        <w:t xml:space="preserve"> Российской Федерации, Геро</w:t>
      </w:r>
      <w:r>
        <w:rPr>
          <w:rFonts w:eastAsia="Calibri" w:cs="Times New Roman"/>
          <w:szCs w:val="28"/>
          <w:lang w:eastAsia="ru-RU"/>
        </w:rPr>
        <w:t>ям</w:t>
      </w:r>
      <w:r w:rsidRPr="001429F3">
        <w:rPr>
          <w:rFonts w:eastAsia="Calibri" w:cs="Times New Roman"/>
          <w:szCs w:val="28"/>
          <w:lang w:eastAsia="ru-RU"/>
        </w:rPr>
        <w:t xml:space="preserve"> Со</w:t>
      </w:r>
      <w:r>
        <w:rPr>
          <w:rFonts w:eastAsia="Calibri" w:cs="Times New Roman"/>
          <w:szCs w:val="28"/>
          <w:lang w:eastAsia="ru-RU"/>
        </w:rPr>
        <w:t xml:space="preserve">ветского Союза. </w:t>
      </w:r>
    </w:p>
    <w:p w:rsidR="00BF7123" w:rsidRDefault="00BF7123" w:rsidP="00BF7123">
      <w:pPr>
        <w:tabs>
          <w:tab w:val="left" w:pos="2378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Так, </w:t>
      </w:r>
      <w:r w:rsidRPr="001429F3">
        <w:rPr>
          <w:rFonts w:eastAsia="Calibri" w:cs="Times New Roman"/>
          <w:szCs w:val="28"/>
          <w:lang w:eastAsia="ru-RU"/>
        </w:rPr>
        <w:t>ежемесячная денежная выплата в размере 10 000 руб.</w:t>
      </w:r>
      <w:r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</w:rPr>
        <w:t xml:space="preserve">подлежит выплате </w:t>
      </w:r>
      <w:r w:rsidRPr="00085F61">
        <w:rPr>
          <w:rFonts w:eastAsia="Calibri" w:cs="Times New Roman"/>
          <w:szCs w:val="28"/>
        </w:rPr>
        <w:t>Героям Р</w:t>
      </w:r>
      <w:r>
        <w:rPr>
          <w:rFonts w:eastAsia="Calibri" w:cs="Times New Roman"/>
          <w:szCs w:val="28"/>
        </w:rPr>
        <w:t xml:space="preserve">оссийской </w:t>
      </w:r>
      <w:r w:rsidRPr="00085F61">
        <w:rPr>
          <w:rFonts w:eastAsia="Calibri" w:cs="Times New Roman"/>
          <w:szCs w:val="28"/>
        </w:rPr>
        <w:t>Ф</w:t>
      </w:r>
      <w:r>
        <w:rPr>
          <w:rFonts w:eastAsia="Calibri" w:cs="Times New Roman"/>
          <w:szCs w:val="28"/>
        </w:rPr>
        <w:t>едера</w:t>
      </w:r>
      <w:bookmarkStart w:id="0" w:name="_GoBack"/>
      <w:bookmarkEnd w:id="0"/>
      <w:r>
        <w:rPr>
          <w:rFonts w:eastAsia="Calibri" w:cs="Times New Roman"/>
          <w:szCs w:val="28"/>
        </w:rPr>
        <w:t xml:space="preserve">ции (далее </w:t>
      </w:r>
      <w:r w:rsidRPr="00756872">
        <w:rPr>
          <w:rFonts w:eastAsia="Calibri" w:cs="Times New Roman"/>
          <w:szCs w:val="28"/>
        </w:rPr>
        <w:t>–</w:t>
      </w:r>
      <w:r>
        <w:rPr>
          <w:rFonts w:eastAsia="Calibri" w:cs="Times New Roman"/>
          <w:szCs w:val="28"/>
        </w:rPr>
        <w:t xml:space="preserve"> РФ),</w:t>
      </w:r>
      <w:r w:rsidRPr="00085F61">
        <w:rPr>
          <w:rFonts w:eastAsia="Calibri" w:cs="Times New Roman"/>
          <w:szCs w:val="28"/>
        </w:rPr>
        <w:t xml:space="preserve"> Героям Советского Союза</w:t>
      </w:r>
      <w:r>
        <w:rPr>
          <w:rFonts w:eastAsia="Calibri" w:cs="Times New Roman"/>
          <w:szCs w:val="28"/>
        </w:rPr>
        <w:t xml:space="preserve"> и </w:t>
      </w:r>
      <w:r w:rsidRPr="001C2D60">
        <w:rPr>
          <w:rFonts w:eastAsia="Calibri" w:cs="Times New Roman"/>
          <w:szCs w:val="28"/>
        </w:rPr>
        <w:t xml:space="preserve">членам семей погибших (умерших) Героев РФ, Героев Советского Союза. Указанная </w:t>
      </w:r>
      <w:r>
        <w:rPr>
          <w:rFonts w:eastAsia="Calibri" w:cs="Times New Roman"/>
          <w:szCs w:val="28"/>
        </w:rPr>
        <w:t>мера социальной поддержки</w:t>
      </w:r>
      <w:r w:rsidRPr="001C2D60">
        <w:rPr>
          <w:rFonts w:eastAsia="Calibri" w:cs="Times New Roman"/>
          <w:szCs w:val="28"/>
        </w:rPr>
        <w:t xml:space="preserve"> выплачивается в равных долях каждому члену семьи погибшего (умершего) Г</w:t>
      </w:r>
      <w:r>
        <w:rPr>
          <w:rFonts w:eastAsia="Calibri" w:cs="Times New Roman"/>
          <w:szCs w:val="28"/>
        </w:rPr>
        <w:t>ероя РФ, Героя Советского Союза.</w:t>
      </w:r>
    </w:p>
    <w:p w:rsidR="00BF7123" w:rsidRDefault="00BF7123" w:rsidP="00BF7123">
      <w:pPr>
        <w:tabs>
          <w:tab w:val="left" w:pos="524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1429F3">
        <w:rPr>
          <w:rFonts w:eastAsia="Calibri" w:cs="Times New Roman"/>
          <w:szCs w:val="28"/>
        </w:rPr>
        <w:t>свобождение от уплаты транспортного налога за один легковой автомобиль</w:t>
      </w:r>
      <w:r>
        <w:rPr>
          <w:rFonts w:eastAsia="Calibri" w:cs="Times New Roman"/>
          <w:szCs w:val="28"/>
        </w:rPr>
        <w:t xml:space="preserve">, </w:t>
      </w:r>
      <w:r w:rsidRPr="001429F3">
        <w:rPr>
          <w:rFonts w:eastAsia="Calibri" w:cs="Times New Roman"/>
          <w:szCs w:val="28"/>
        </w:rPr>
        <w:t>налога на имущество физических лиц за один объект недвижимого имущества (квартира, часть квартиры, комната, жилой дом, часть жилого дома), расположенный на территории Псковской области,</w:t>
      </w:r>
      <w:r>
        <w:rPr>
          <w:rFonts w:eastAsia="Calibri" w:cs="Times New Roman"/>
          <w:szCs w:val="28"/>
        </w:rPr>
        <w:t xml:space="preserve"> положено </w:t>
      </w:r>
      <w:r w:rsidRPr="001C2D60">
        <w:rPr>
          <w:rFonts w:eastAsia="Calibri" w:cs="Times New Roman"/>
          <w:szCs w:val="28"/>
        </w:rPr>
        <w:t>Героям РФ, Героям Советского Союза</w:t>
      </w:r>
      <w:r>
        <w:rPr>
          <w:rFonts w:eastAsia="Calibri" w:cs="Times New Roman"/>
          <w:szCs w:val="28"/>
        </w:rPr>
        <w:t xml:space="preserve"> и </w:t>
      </w:r>
      <w:r w:rsidRPr="001C2D60">
        <w:rPr>
          <w:rFonts w:eastAsia="Calibri" w:cs="Times New Roman"/>
          <w:szCs w:val="28"/>
        </w:rPr>
        <w:t>вдове (вдовцу) погибшего (умершего) Героя РФ, Героя Советского Союза, не вступивш</w:t>
      </w:r>
      <w:r>
        <w:rPr>
          <w:rFonts w:eastAsia="Calibri" w:cs="Times New Roman"/>
          <w:szCs w:val="28"/>
        </w:rPr>
        <w:t>им</w:t>
      </w:r>
      <w:r w:rsidRPr="001C2D60">
        <w:rPr>
          <w:rFonts w:eastAsia="Calibri" w:cs="Times New Roman"/>
          <w:szCs w:val="28"/>
        </w:rPr>
        <w:t xml:space="preserve"> в повторный брак</w:t>
      </w:r>
      <w:r>
        <w:rPr>
          <w:rFonts w:eastAsia="Calibri" w:cs="Times New Roman"/>
          <w:szCs w:val="28"/>
        </w:rPr>
        <w:t>.</w:t>
      </w:r>
    </w:p>
    <w:p w:rsidR="00BF7123" w:rsidRDefault="00BF7123" w:rsidP="00BF7123">
      <w:pPr>
        <w:tabs>
          <w:tab w:val="left" w:pos="524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Кроме того, предоставлено п</w:t>
      </w:r>
      <w:r w:rsidRPr="00A622C0">
        <w:rPr>
          <w:rFonts w:eastAsia="Calibri" w:cs="Times New Roman"/>
          <w:szCs w:val="28"/>
        </w:rPr>
        <w:t>раво бесплатного проезда по маршрутам регулярных перевозок автомобильным транспортом по регулируемым тарифам в городском и пригородном сообщении на территории Псковской области детям Гер</w:t>
      </w:r>
      <w:r>
        <w:rPr>
          <w:rFonts w:eastAsia="Calibri" w:cs="Times New Roman"/>
          <w:szCs w:val="28"/>
        </w:rPr>
        <w:t>оев РФ, Героев Советского Союза (</w:t>
      </w:r>
      <w:r w:rsidRPr="00502F32">
        <w:rPr>
          <w:rFonts w:eastAsia="Calibri" w:cs="Times New Roman"/>
          <w:szCs w:val="28"/>
        </w:rPr>
        <w:t xml:space="preserve">обучающимся </w:t>
      </w:r>
      <w:r>
        <w:rPr>
          <w:rFonts w:eastAsia="Calibri" w:cs="Times New Roman"/>
          <w:szCs w:val="28"/>
        </w:rPr>
        <w:br/>
      </w:r>
      <w:r w:rsidRPr="00502F32">
        <w:rPr>
          <w:rFonts w:eastAsia="Calibri" w:cs="Times New Roman"/>
          <w:szCs w:val="28"/>
        </w:rPr>
        <w:t xml:space="preserve">по программам начального общего, основного общего и среднего общего образования в общеобразовательных организациях, находящихся </w:t>
      </w:r>
      <w:r>
        <w:rPr>
          <w:rFonts w:eastAsia="Calibri" w:cs="Times New Roman"/>
          <w:szCs w:val="28"/>
        </w:rPr>
        <w:br/>
        <w:t xml:space="preserve">на территории Псковской области и </w:t>
      </w:r>
      <w:r w:rsidRPr="00502F32">
        <w:rPr>
          <w:rFonts w:eastAsia="Calibri" w:cs="Times New Roman"/>
          <w:szCs w:val="28"/>
        </w:rPr>
        <w:t xml:space="preserve">студентам в возрасте до 23 лет, обучающимся по очной форме обучения по программам среднего профессионального и высшего образования в образовательных организациях, находящихся </w:t>
      </w:r>
      <w:r>
        <w:rPr>
          <w:rFonts w:eastAsia="Calibri" w:cs="Times New Roman"/>
          <w:szCs w:val="28"/>
        </w:rPr>
        <w:t>на территории Псковской области).</w:t>
      </w:r>
    </w:p>
    <w:p w:rsidR="00BF7123" w:rsidRDefault="00BF7123" w:rsidP="00BF7123">
      <w:pPr>
        <w:tabs>
          <w:tab w:val="left" w:pos="5241"/>
        </w:tabs>
        <w:ind w:firstLine="709"/>
        <w:jc w:val="both"/>
        <w:rPr>
          <w:rFonts w:eastAsia="Calibri" w:cs="Times New Roman"/>
          <w:szCs w:val="28"/>
        </w:rPr>
      </w:pPr>
    </w:p>
    <w:p w:rsidR="00BF7123" w:rsidRPr="00756872" w:rsidRDefault="00BF7123" w:rsidP="00BF7123">
      <w:pPr>
        <w:tabs>
          <w:tab w:val="left" w:pos="5241"/>
        </w:tabs>
        <w:ind w:firstLine="709"/>
        <w:jc w:val="both"/>
        <w:rPr>
          <w:rFonts w:eastAsia="Calibri" w:cs="Times New Roman"/>
          <w:b/>
          <w:szCs w:val="28"/>
        </w:rPr>
      </w:pPr>
      <w:r w:rsidRPr="00756872">
        <w:rPr>
          <w:rFonts w:eastAsia="Calibri" w:cs="Times New Roman"/>
          <w:b/>
          <w:szCs w:val="28"/>
        </w:rPr>
        <w:t>Военная прокуратура Псковского гарнизона</w:t>
      </w:r>
    </w:p>
    <w:p w:rsidR="00BF7123" w:rsidRDefault="00BF7123" w:rsidP="00BF7123">
      <w:pPr>
        <w:tabs>
          <w:tab w:val="left" w:pos="5241"/>
        </w:tabs>
        <w:ind w:firstLine="709"/>
        <w:jc w:val="both"/>
        <w:rPr>
          <w:rFonts w:eastAsia="Calibri" w:cs="Times New Roman"/>
          <w:szCs w:val="28"/>
        </w:rPr>
      </w:pPr>
    </w:p>
    <w:p w:rsidR="00AE692C" w:rsidRDefault="00AE692C"/>
    <w:sectPr w:rsidR="00AE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23"/>
    <w:rsid w:val="00AE692C"/>
    <w:rsid w:val="00BF7123"/>
    <w:rsid w:val="00D7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3FBF0-12F2-491A-9D4D-C39C2445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2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Диана Сергеевна</dc:creator>
  <cp:keywords/>
  <dc:description/>
  <cp:lastModifiedBy>АНДРИЕНКО Диана Сергеевна</cp:lastModifiedBy>
  <cp:revision>2</cp:revision>
  <cp:lastPrinted>2024-04-18T13:23:00Z</cp:lastPrinted>
  <dcterms:created xsi:type="dcterms:W3CDTF">2024-04-18T13:20:00Z</dcterms:created>
  <dcterms:modified xsi:type="dcterms:W3CDTF">2024-04-18T13:23:00Z</dcterms:modified>
</cp:coreProperties>
</file>