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5247BF" w:rsidRDefault="005247BF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53153A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</w:t>
      </w:r>
      <w:r w:rsidR="005247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-11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5247BF" w:rsidRDefault="005247BF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151E" w:rsidRDefault="005247BF" w:rsidP="00CB502D">
      <w:pPr>
        <w:pStyle w:val="a5"/>
        <w:spacing w:before="0" w:beforeAutospacing="0" w:after="0" w:afterAutospacing="0" w:line="276" w:lineRule="auto"/>
        <w:ind w:left="1" w:hanging="3"/>
        <w:jc w:val="center"/>
        <w:rPr>
          <w:b/>
          <w:sz w:val="28"/>
          <w:szCs w:val="28"/>
        </w:rPr>
      </w:pPr>
      <w:r w:rsidRPr="00CB502D">
        <w:rPr>
          <w:b/>
          <w:sz w:val="28"/>
          <w:szCs w:val="28"/>
        </w:rPr>
        <w:t xml:space="preserve">Отделение СФР по Псковской области призывает граждан </w:t>
      </w:r>
    </w:p>
    <w:p w:rsidR="005247BF" w:rsidRPr="00CB502D" w:rsidRDefault="005247BF" w:rsidP="00CB502D">
      <w:pPr>
        <w:pStyle w:val="a5"/>
        <w:spacing w:before="0" w:beforeAutospacing="0" w:after="0" w:afterAutospacing="0" w:line="276" w:lineRule="auto"/>
        <w:ind w:left="1" w:hanging="3"/>
        <w:jc w:val="center"/>
        <w:rPr>
          <w:b/>
          <w:sz w:val="28"/>
          <w:szCs w:val="28"/>
        </w:rPr>
      </w:pPr>
      <w:bookmarkStart w:id="0" w:name="_GoBack"/>
      <w:bookmarkEnd w:id="0"/>
      <w:r w:rsidRPr="00CB502D">
        <w:rPr>
          <w:b/>
          <w:sz w:val="28"/>
          <w:szCs w:val="28"/>
        </w:rPr>
        <w:t>не поддаваться на уловки мошенников</w:t>
      </w:r>
      <w:r w:rsidR="00F42036" w:rsidRPr="00CB502D">
        <w:rPr>
          <w:b/>
          <w:sz w:val="28"/>
          <w:szCs w:val="28"/>
        </w:rPr>
        <w:t xml:space="preserve">! </w:t>
      </w:r>
    </w:p>
    <w:p w:rsidR="005247BF" w:rsidRPr="00CB502D" w:rsidRDefault="005247BF" w:rsidP="00CB502D">
      <w:pPr>
        <w:pStyle w:val="a5"/>
        <w:spacing w:before="0" w:beforeAutospacing="0" w:after="0" w:afterAutospacing="0" w:line="276" w:lineRule="auto"/>
        <w:ind w:left="1" w:hanging="3"/>
        <w:jc w:val="both"/>
        <w:rPr>
          <w:b/>
          <w:sz w:val="28"/>
          <w:szCs w:val="28"/>
        </w:rPr>
      </w:pPr>
    </w:p>
    <w:p w:rsidR="005247BF" w:rsidRPr="005E151E" w:rsidRDefault="00192FEE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5E151E">
        <w:t xml:space="preserve">В Псковской области участились случаи звонков неизвестных граждан с целью получения персональных данных. </w:t>
      </w:r>
      <w:r w:rsidR="005247BF" w:rsidRPr="005E151E">
        <w:t>Мошенни</w:t>
      </w:r>
      <w:r w:rsidRPr="005E151E">
        <w:t>ки придумывают</w:t>
      </w:r>
      <w:r w:rsidR="005247BF" w:rsidRPr="005E151E">
        <w:t xml:space="preserve"> для этого новые схемы. Отделение СФР по Псковской области призывает жителей быть бдительными и не поддаваться на уловки мошенников!</w:t>
      </w:r>
    </w:p>
    <w:p w:rsidR="005247BF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</w:p>
    <w:p w:rsidR="005247BF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5E151E">
        <w:t xml:space="preserve">Если вам позвонили и представились сотрудником Социального фонда, не называйте свои персональные данные. </w:t>
      </w:r>
      <w:r w:rsidR="00D07093" w:rsidRPr="005E151E">
        <w:t xml:space="preserve">Специалисты Отделения СФР </w:t>
      </w:r>
      <w:r w:rsidRPr="005E151E">
        <w:t xml:space="preserve">по Псковской области  не запрашивают по телефону личные данные граждан, в том числе СНИЛС,  банковских счетов, пластиковых карт. Если по телефону просят предоставить такую информацию, то это — мошенники. </w:t>
      </w:r>
    </w:p>
    <w:p w:rsidR="005247BF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</w:p>
    <w:p w:rsidR="005247BF" w:rsidRPr="005E151E" w:rsidRDefault="00F42036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5E151E">
        <w:t>«</w:t>
      </w:r>
      <w:r w:rsidR="005247BF" w:rsidRPr="005E151E">
        <w:t xml:space="preserve">Злоумышленники могут предлагать прибавку к пенсии, юридическую помощь с оформлением платных услуг или перерасчетом выплат. Иногда они сообщают о сверке данных для начисления тех или иных пособий. Необходимо быть бдительным и не продолжать подозрительный разговор с незнакомым человеком, — рассказал заместитель управляющего Отделением СФР по Псковской области </w:t>
      </w:r>
      <w:r w:rsidR="005247BF" w:rsidRPr="005E151E">
        <w:rPr>
          <w:b/>
        </w:rPr>
        <w:t>Дмитрий Яковлев.</w:t>
      </w:r>
      <w:r w:rsidR="005247BF" w:rsidRPr="005E151E">
        <w:t xml:space="preserve"> —  Отделение фонда оказывает все услуги в своих клиентских службах и онлайн на портале госуслуг. Причем, всегда делает это бесплатно. Выплаты предоставляются после подачи заявления или проактивно на основании имеющихся у регионального Отделения СФР данных.</w:t>
      </w:r>
    </w:p>
    <w:p w:rsidR="005247BF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</w:p>
    <w:p w:rsidR="005247BF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5E151E">
        <w:t>Для уточнения информации о том, положены ли вам какие-то льготы, компенсации, перерасчеты и другие меры поддержки, вы можете обратиться по телефону контакт-центра Отделения СФР по  Псковской области: 8-800-200-00-98. (пн-чт с 8.30 до 18.00, пт 8.30-15.30).</w:t>
      </w:r>
    </w:p>
    <w:p w:rsidR="005247BF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</w:p>
    <w:p w:rsidR="005247BF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5E151E">
        <w:t>Также для получения личной консультации по вопросу, требующему получения и обработки персональных данных (ФИО, дата рождения, СНИЛС, паспортные данные), всегда можно обратиться:</w:t>
      </w:r>
    </w:p>
    <w:p w:rsidR="00F42036" w:rsidRPr="005E151E" w:rsidRDefault="00F42036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</w:p>
    <w:p w:rsidR="005247BF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</w:pPr>
      <w:r w:rsidRPr="005E151E">
        <w:t>—  в клиентскую службу Отделения Социального фонда по Псковской области  </w:t>
      </w:r>
    </w:p>
    <w:p w:rsidR="005247BF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</w:pPr>
      <w:r w:rsidRPr="005E151E">
        <w:t xml:space="preserve">—  в </w:t>
      </w:r>
      <w:r w:rsidR="00D07093" w:rsidRPr="005E151E">
        <w:t xml:space="preserve">электронную приёмную </w:t>
      </w:r>
      <w:r w:rsidRPr="005E151E">
        <w:t>на сайте</w:t>
      </w:r>
      <w:r w:rsidR="00D07093" w:rsidRPr="005E151E">
        <w:t xml:space="preserve"> СФР</w:t>
      </w:r>
      <w:r w:rsidRPr="005E151E">
        <w:t xml:space="preserve"> (</w:t>
      </w:r>
      <w:hyperlink r:id="rId9" w:history="1">
        <w:r w:rsidRPr="005E151E">
          <w:rPr>
            <w:rStyle w:val="a4"/>
          </w:rPr>
          <w:t>https://social-insurance.sfr.gov.ru/reception_desk/</w:t>
        </w:r>
      </w:hyperlink>
      <w:r w:rsidRPr="005E151E">
        <w:t>);</w:t>
      </w:r>
    </w:p>
    <w:p w:rsidR="005247BF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</w:pPr>
    </w:p>
    <w:p w:rsidR="00F42036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5E151E">
        <w:t xml:space="preserve">Полная информация о мерах поддержки Социального фонда России доступна на официальном сайте: </w:t>
      </w:r>
      <w:r w:rsidRPr="005E151E">
        <w:rPr>
          <w:rStyle w:val="ac"/>
        </w:rPr>
        <w:t>sfr.gov.ru</w:t>
      </w:r>
      <w:r w:rsidRPr="005E151E">
        <w:t xml:space="preserve">, а также в группах Отделения СФР по Псковской области в социальных сетях: </w:t>
      </w:r>
    </w:p>
    <w:p w:rsidR="005247BF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5E151E">
        <w:t xml:space="preserve">«ВКонтакте» — https://vk.com/sfr.pskovskayaoblast, </w:t>
      </w:r>
    </w:p>
    <w:p w:rsidR="005247BF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5E151E">
        <w:t xml:space="preserve">«Телеграм» — </w:t>
      </w:r>
      <w:hyperlink r:id="rId10" w:anchor="@SFRPskov" w:history="1">
        <w:r w:rsidRPr="005E151E">
          <w:rPr>
            <w:rStyle w:val="a4"/>
          </w:rPr>
          <w:t>https://web.telegram.org/k/#@SFRPskov</w:t>
        </w:r>
      </w:hyperlink>
      <w:r w:rsidRPr="005E151E">
        <w:t xml:space="preserve">, </w:t>
      </w:r>
    </w:p>
    <w:p w:rsidR="005247BF" w:rsidRPr="005E151E" w:rsidRDefault="005247BF" w:rsidP="005E151E">
      <w:pPr>
        <w:pStyle w:val="a5"/>
        <w:spacing w:before="0" w:beforeAutospacing="0" w:after="0" w:afterAutospacing="0" w:line="276" w:lineRule="auto"/>
        <w:ind w:left="0" w:hanging="2"/>
        <w:jc w:val="both"/>
      </w:pPr>
      <w:r w:rsidRPr="005E151E">
        <w:t>«Одноклассники» — https://ok.ru/sfr.pskovskayaoblast.</w:t>
      </w:r>
    </w:p>
    <w:p w:rsidR="00483392" w:rsidRPr="005E151E" w:rsidRDefault="0078006B" w:rsidP="005E151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E01B43" w:rsidRPr="005E1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pressa@60.sfr.gov.ru</w:t>
        </w:r>
      </w:hyperlink>
      <w:r w:rsidR="00E01B43" w:rsidRPr="005E1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483392" w:rsidRPr="005E151E" w:rsidRDefault="0078006B" w:rsidP="005E151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>
        <w:r w:rsidR="00E01B43" w:rsidRPr="005E15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artemievaes@60.sfr.gov.ru</w:t>
        </w:r>
      </w:hyperlink>
    </w:p>
    <w:p w:rsidR="00483392" w:rsidRPr="005E151E" w:rsidRDefault="00E01B43" w:rsidP="005E151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51E">
        <w:rPr>
          <w:rFonts w:ascii="Times New Roman" w:eastAsia="Times New Roman" w:hAnsi="Times New Roman" w:cs="Times New Roman"/>
          <w:color w:val="000000"/>
          <w:sz w:val="24"/>
          <w:szCs w:val="24"/>
        </w:rPr>
        <w:t>8 953 231 48 74</w:t>
      </w:r>
    </w:p>
    <w:sectPr w:rsidR="00483392" w:rsidRPr="005E151E" w:rsidSect="00C508BC">
      <w:headerReference w:type="even" r:id="rId13"/>
      <w:headerReference w:type="default" r:id="rId14"/>
      <w:footerReference w:type="default" r:id="rId15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DFA" w:rsidRDefault="00A21DFA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A21DFA" w:rsidRDefault="00A21DFA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EE" w:rsidRDefault="0078006B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192FEE">
      <w:rPr>
        <w:color w:val="000000"/>
      </w:rPr>
      <w:instrText>PAGE</w:instrText>
    </w:r>
    <w:r>
      <w:rPr>
        <w:color w:val="000000"/>
      </w:rPr>
      <w:fldChar w:fldCharType="separate"/>
    </w:r>
    <w:r w:rsidR="0053153A">
      <w:rPr>
        <w:noProof/>
        <w:color w:val="000000"/>
      </w:rPr>
      <w:t>1</w:t>
    </w:r>
    <w:r>
      <w:rPr>
        <w:color w:val="000000"/>
      </w:rPr>
      <w:fldChar w:fldCharType="end"/>
    </w:r>
  </w:p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DFA" w:rsidRDefault="00A21DFA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A21DFA" w:rsidRDefault="00A21DFA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192FEE" w:rsidRDefault="00192FEE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‼" style="width:12.05pt;height:12.05pt;visibility:visible;mso-wrap-style:square" o:bullet="t">
        <v:imagedata r:id="rId1" o:title="‼"/>
      </v:shape>
    </w:pict>
  </w:numPicBullet>
  <w:abstractNum w:abstractNumId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07CEE"/>
    <w:rsid w:val="0008621C"/>
    <w:rsid w:val="001152B1"/>
    <w:rsid w:val="0011689E"/>
    <w:rsid w:val="00150FE4"/>
    <w:rsid w:val="001877EF"/>
    <w:rsid w:val="00192FEE"/>
    <w:rsid w:val="001A4C34"/>
    <w:rsid w:val="001C108D"/>
    <w:rsid w:val="001E0DAA"/>
    <w:rsid w:val="00212653"/>
    <w:rsid w:val="002306F2"/>
    <w:rsid w:val="00250B56"/>
    <w:rsid w:val="00274EE2"/>
    <w:rsid w:val="00275A8E"/>
    <w:rsid w:val="002E068E"/>
    <w:rsid w:val="002E11A0"/>
    <w:rsid w:val="002E17FC"/>
    <w:rsid w:val="002F0F2F"/>
    <w:rsid w:val="00322470"/>
    <w:rsid w:val="003275E4"/>
    <w:rsid w:val="00331342"/>
    <w:rsid w:val="003326EB"/>
    <w:rsid w:val="0036513F"/>
    <w:rsid w:val="00366DC1"/>
    <w:rsid w:val="00372842"/>
    <w:rsid w:val="003D2F8C"/>
    <w:rsid w:val="003D4C43"/>
    <w:rsid w:val="003E2326"/>
    <w:rsid w:val="00413B99"/>
    <w:rsid w:val="004335B7"/>
    <w:rsid w:val="00446523"/>
    <w:rsid w:val="00451F08"/>
    <w:rsid w:val="00472C66"/>
    <w:rsid w:val="00473169"/>
    <w:rsid w:val="00483392"/>
    <w:rsid w:val="004A219E"/>
    <w:rsid w:val="004C24E1"/>
    <w:rsid w:val="005247BF"/>
    <w:rsid w:val="0053153A"/>
    <w:rsid w:val="00554C90"/>
    <w:rsid w:val="005A2D37"/>
    <w:rsid w:val="005E151E"/>
    <w:rsid w:val="00603D5E"/>
    <w:rsid w:val="00620C38"/>
    <w:rsid w:val="006431A0"/>
    <w:rsid w:val="006F2ACD"/>
    <w:rsid w:val="00717804"/>
    <w:rsid w:val="00733ECF"/>
    <w:rsid w:val="007431CC"/>
    <w:rsid w:val="0078006B"/>
    <w:rsid w:val="00783BE7"/>
    <w:rsid w:val="007917D5"/>
    <w:rsid w:val="007A4F71"/>
    <w:rsid w:val="007C56FF"/>
    <w:rsid w:val="00891C36"/>
    <w:rsid w:val="008A5368"/>
    <w:rsid w:val="008B2067"/>
    <w:rsid w:val="008C4AA7"/>
    <w:rsid w:val="008F6A0F"/>
    <w:rsid w:val="00963DF6"/>
    <w:rsid w:val="00981C4E"/>
    <w:rsid w:val="00984A1C"/>
    <w:rsid w:val="009C1225"/>
    <w:rsid w:val="009F40BA"/>
    <w:rsid w:val="00A162C1"/>
    <w:rsid w:val="00A174BC"/>
    <w:rsid w:val="00A21DFA"/>
    <w:rsid w:val="00A67FB5"/>
    <w:rsid w:val="00A95651"/>
    <w:rsid w:val="00AA53CF"/>
    <w:rsid w:val="00B371A0"/>
    <w:rsid w:val="00B53EFB"/>
    <w:rsid w:val="00B607E5"/>
    <w:rsid w:val="00B879F7"/>
    <w:rsid w:val="00B93FDF"/>
    <w:rsid w:val="00BA04BB"/>
    <w:rsid w:val="00BA4E0B"/>
    <w:rsid w:val="00BB55F4"/>
    <w:rsid w:val="00BE34E4"/>
    <w:rsid w:val="00C005E4"/>
    <w:rsid w:val="00C03244"/>
    <w:rsid w:val="00C153D3"/>
    <w:rsid w:val="00C41E43"/>
    <w:rsid w:val="00C46A61"/>
    <w:rsid w:val="00C508BC"/>
    <w:rsid w:val="00C85631"/>
    <w:rsid w:val="00CA04AA"/>
    <w:rsid w:val="00CA1302"/>
    <w:rsid w:val="00CA6BBA"/>
    <w:rsid w:val="00CB502D"/>
    <w:rsid w:val="00CD5B5E"/>
    <w:rsid w:val="00CE48F6"/>
    <w:rsid w:val="00CF1D0C"/>
    <w:rsid w:val="00D03915"/>
    <w:rsid w:val="00D03F24"/>
    <w:rsid w:val="00D07093"/>
    <w:rsid w:val="00D1678D"/>
    <w:rsid w:val="00D20E91"/>
    <w:rsid w:val="00D94CCA"/>
    <w:rsid w:val="00E01B43"/>
    <w:rsid w:val="00E10F28"/>
    <w:rsid w:val="00E66905"/>
    <w:rsid w:val="00E80CCC"/>
    <w:rsid w:val="00EB49F0"/>
    <w:rsid w:val="00EE0CC4"/>
    <w:rsid w:val="00EE714E"/>
    <w:rsid w:val="00F02B65"/>
    <w:rsid w:val="00F17899"/>
    <w:rsid w:val="00F246BB"/>
    <w:rsid w:val="00F3040C"/>
    <w:rsid w:val="00F361FC"/>
    <w:rsid w:val="00F42036"/>
    <w:rsid w:val="00F46102"/>
    <w:rsid w:val="00F97EA8"/>
    <w:rsid w:val="00FA0E1B"/>
    <w:rsid w:val="00FE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06B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8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78006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8006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78006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78006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7800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00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780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78006B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78006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78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780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780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78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78006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sid w:val="0078006B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78006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78006B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78006B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78006B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78006B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78006B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78006B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78006B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78006B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78006B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78006B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sid w:val="0078006B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78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78006B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78006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78006B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78006B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78006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78006B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78006B"/>
    <w:pPr>
      <w:spacing w:after="120"/>
      <w:ind w:left="283"/>
    </w:pPr>
  </w:style>
  <w:style w:type="character" w:customStyle="1" w:styleId="afa">
    <w:name w:val="Основной текст с отступом Знак"/>
    <w:rsid w:val="0078006B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78006B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78006B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78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78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78006B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78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7800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78006B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78006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78006B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78006B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78006B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78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78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78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78006B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78006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78006B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78006B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78006B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78006B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78006B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7800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78006B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78006B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rtemievaes@60.sfr.gov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60.sfr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social-insurance.sfr.gov.ru/reception_desk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69DF090-DB29-43EE-82F7-EF287BEB9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4</cp:revision>
  <dcterms:created xsi:type="dcterms:W3CDTF">2024-11-07T13:09:00Z</dcterms:created>
  <dcterms:modified xsi:type="dcterms:W3CDTF">2024-11-08T06:05:00Z</dcterms:modified>
</cp:coreProperties>
</file>